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8" w:type="dxa"/>
        <w:tblLayout w:type="fixed"/>
        <w:tblLook w:val="0480" w:firstRow="0" w:lastRow="0" w:firstColumn="1" w:lastColumn="0" w:noHBand="0" w:noVBand="1"/>
      </w:tblPr>
      <w:tblGrid>
        <w:gridCol w:w="3960"/>
        <w:gridCol w:w="2700"/>
        <w:gridCol w:w="3420"/>
      </w:tblGrid>
      <w:tr w:rsidR="00C50ED4" w:rsidRPr="00427973" w14:paraId="174BCFB4" w14:textId="77777777" w:rsidTr="00FD638A">
        <w:trPr>
          <w:trHeight w:val="288"/>
        </w:trPr>
        <w:tc>
          <w:tcPr>
            <w:tcW w:w="3960" w:type="dxa"/>
            <w:vMerge w:val="restart"/>
            <w:hideMark/>
          </w:tcPr>
          <w:p w14:paraId="562BF6E5" w14:textId="06C84CFF" w:rsidR="00C50ED4" w:rsidRPr="00102C7D" w:rsidRDefault="00187A59" w:rsidP="00FD638A">
            <w:pPr>
              <w:overflowPunct w:val="0"/>
              <w:autoSpaceDE w:val="0"/>
              <w:autoSpaceDN w:val="0"/>
              <w:adjustRightInd w:val="0"/>
              <w:spacing w:line="240" w:lineRule="atLeast"/>
            </w:pPr>
            <w:r>
              <w:rPr>
                <w:noProof/>
              </w:rPr>
              <w:drawing>
                <wp:inline distT="0" distB="0" distL="0" distR="0" wp14:anchorId="7224C66E" wp14:editId="6B8274D0">
                  <wp:extent cx="2308860" cy="3886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8860" cy="388620"/>
                          </a:xfrm>
                          <a:prstGeom prst="rect">
                            <a:avLst/>
                          </a:prstGeom>
                          <a:noFill/>
                          <a:ln>
                            <a:noFill/>
                          </a:ln>
                        </pic:spPr>
                      </pic:pic>
                    </a:graphicData>
                  </a:graphic>
                </wp:inline>
              </w:drawing>
            </w:r>
          </w:p>
        </w:tc>
        <w:tc>
          <w:tcPr>
            <w:tcW w:w="2700" w:type="dxa"/>
            <w:vMerge w:val="restart"/>
            <w:vAlign w:val="center"/>
            <w:hideMark/>
          </w:tcPr>
          <w:p w14:paraId="6FAB93BE" w14:textId="77777777" w:rsidR="00C50ED4" w:rsidRDefault="00C50ED4" w:rsidP="00FD638A">
            <w:pPr>
              <w:rPr>
                <w:sz w:val="20"/>
              </w:rPr>
            </w:pPr>
            <w:r w:rsidRPr="00DD59BF">
              <w:rPr>
                <w:sz w:val="20"/>
              </w:rPr>
              <w:t>Licensing and Regulation</w:t>
            </w:r>
          </w:p>
          <w:p w14:paraId="244FD716" w14:textId="77777777" w:rsidR="00C50ED4" w:rsidRPr="00DD59BF" w:rsidRDefault="00C50ED4" w:rsidP="00FD638A">
            <w:pPr>
              <w:rPr>
                <w:sz w:val="20"/>
              </w:rPr>
            </w:pPr>
            <w:r>
              <w:rPr>
                <w:sz w:val="20"/>
              </w:rPr>
              <w:t>1025 Union Ave SE</w:t>
            </w:r>
          </w:p>
          <w:p w14:paraId="25FB3299" w14:textId="77777777" w:rsidR="00C50ED4" w:rsidRPr="00102C7D" w:rsidRDefault="00C50ED4" w:rsidP="00FD638A">
            <w:pPr>
              <w:rPr>
                <w:sz w:val="20"/>
              </w:rPr>
            </w:pPr>
            <w:r w:rsidRPr="00102C7D">
              <w:rPr>
                <w:sz w:val="20"/>
              </w:rPr>
              <w:t xml:space="preserve">PO Box 43098 </w:t>
            </w:r>
          </w:p>
          <w:p w14:paraId="30D0D5A0" w14:textId="77777777" w:rsidR="00C50ED4" w:rsidRPr="00102C7D" w:rsidRDefault="00C50ED4" w:rsidP="00FD638A">
            <w:pPr>
              <w:rPr>
                <w:sz w:val="20"/>
                <w:szCs w:val="20"/>
              </w:rPr>
            </w:pPr>
            <w:r w:rsidRPr="00102C7D">
              <w:rPr>
                <w:sz w:val="20"/>
              </w:rPr>
              <w:t>Olympia WA 98504-3098</w:t>
            </w:r>
          </w:p>
          <w:p w14:paraId="56A01DE3" w14:textId="77777777" w:rsidR="00C50ED4" w:rsidRPr="00102C7D" w:rsidRDefault="00C50ED4" w:rsidP="00FD638A">
            <w:pPr>
              <w:rPr>
                <w:sz w:val="20"/>
              </w:rPr>
            </w:pPr>
            <w:r w:rsidRPr="00102C7D">
              <w:rPr>
                <w:sz w:val="20"/>
              </w:rPr>
              <w:t>Phone</w:t>
            </w:r>
            <w:r>
              <w:rPr>
                <w:sz w:val="20"/>
              </w:rPr>
              <w:t>:</w:t>
            </w:r>
            <w:r w:rsidRPr="00102C7D">
              <w:rPr>
                <w:sz w:val="20"/>
              </w:rPr>
              <w:t xml:space="preserve"> 360 664-1600 </w:t>
            </w:r>
          </w:p>
          <w:p w14:paraId="57A7613C" w14:textId="77777777" w:rsidR="00C50ED4" w:rsidRPr="00102C7D" w:rsidRDefault="00C50ED4" w:rsidP="00FD638A">
            <w:pPr>
              <w:rPr>
                <w:sz w:val="20"/>
              </w:rPr>
            </w:pPr>
            <w:r w:rsidRPr="00102C7D">
              <w:rPr>
                <w:sz w:val="20"/>
              </w:rPr>
              <w:t>Fax</w:t>
            </w:r>
            <w:r>
              <w:rPr>
                <w:sz w:val="20"/>
              </w:rPr>
              <w:t xml:space="preserve">: </w:t>
            </w:r>
            <w:r w:rsidRPr="00102C7D">
              <w:rPr>
                <w:sz w:val="20"/>
              </w:rPr>
              <w:t xml:space="preserve"> 360 753-2710</w:t>
            </w:r>
          </w:p>
          <w:p w14:paraId="4B4A177C" w14:textId="77777777" w:rsidR="00C50ED4" w:rsidRPr="00102C7D" w:rsidRDefault="00187A59" w:rsidP="00FD638A">
            <w:hyperlink r:id="rId13" w:history="1">
              <w:r w:rsidR="00C50ED4" w:rsidRPr="00DE450A">
                <w:rPr>
                  <w:rStyle w:val="Hyperlink"/>
                  <w:sz w:val="20"/>
                </w:rPr>
                <w:t>www.lcb.wa.gov</w:t>
              </w:r>
            </w:hyperlink>
            <w:r w:rsidR="00C50ED4">
              <w:rPr>
                <w:sz w:val="20"/>
              </w:rPr>
              <w:t xml:space="preserve"> </w:t>
            </w:r>
          </w:p>
        </w:tc>
        <w:tc>
          <w:tcPr>
            <w:tcW w:w="3420" w:type="dxa"/>
            <w:tcBorders>
              <w:bottom w:val="single" w:sz="4" w:space="0" w:color="auto"/>
            </w:tcBorders>
            <w:vAlign w:val="center"/>
          </w:tcPr>
          <w:p w14:paraId="7473BDF8" w14:textId="77777777" w:rsidR="00C50ED4" w:rsidRPr="00427973" w:rsidRDefault="00C50ED4" w:rsidP="00FD638A">
            <w:pPr>
              <w:rPr>
                <w:sz w:val="20"/>
                <w:szCs w:val="20"/>
              </w:rPr>
            </w:pPr>
            <w:r w:rsidRPr="00427973">
              <w:rPr>
                <w:sz w:val="20"/>
                <w:szCs w:val="20"/>
              </w:rPr>
              <w:fldChar w:fldCharType="begin">
                <w:ffData>
                  <w:name w:val="Text1"/>
                  <w:enabled/>
                  <w:calcOnExit w:val="0"/>
                  <w:textInput>
                    <w:type w:val="number"/>
                    <w:maxLength w:val="10"/>
                  </w:textInput>
                </w:ffData>
              </w:fldChar>
            </w:r>
            <w:r w:rsidRPr="00427973">
              <w:rPr>
                <w:sz w:val="20"/>
                <w:szCs w:val="20"/>
              </w:rPr>
              <w:instrText xml:space="preserve"> FORMTEXT </w:instrText>
            </w:r>
            <w:r w:rsidRPr="00427973">
              <w:rPr>
                <w:sz w:val="20"/>
                <w:szCs w:val="20"/>
              </w:rPr>
            </w:r>
            <w:r w:rsidRPr="00427973">
              <w:rPr>
                <w:sz w:val="20"/>
                <w:szCs w:val="20"/>
              </w:rPr>
              <w:fldChar w:fldCharType="separate"/>
            </w:r>
            <w:bookmarkStart w:id="0" w:name="_GoBack"/>
            <w:r w:rsidRPr="00427973">
              <w:rPr>
                <w:noProof/>
                <w:sz w:val="20"/>
                <w:szCs w:val="20"/>
              </w:rPr>
              <w:t> </w:t>
            </w:r>
            <w:r w:rsidRPr="00427973">
              <w:rPr>
                <w:noProof/>
                <w:sz w:val="20"/>
                <w:szCs w:val="20"/>
              </w:rPr>
              <w:t> </w:t>
            </w:r>
            <w:r w:rsidRPr="00427973">
              <w:rPr>
                <w:noProof/>
                <w:sz w:val="20"/>
                <w:szCs w:val="20"/>
              </w:rPr>
              <w:t> </w:t>
            </w:r>
            <w:r w:rsidRPr="00427973">
              <w:rPr>
                <w:noProof/>
                <w:sz w:val="20"/>
                <w:szCs w:val="20"/>
              </w:rPr>
              <w:t> </w:t>
            </w:r>
            <w:r w:rsidRPr="00427973">
              <w:rPr>
                <w:noProof/>
                <w:sz w:val="20"/>
                <w:szCs w:val="20"/>
              </w:rPr>
              <w:t> </w:t>
            </w:r>
            <w:bookmarkEnd w:id="0"/>
            <w:r w:rsidRPr="00427973">
              <w:rPr>
                <w:sz w:val="20"/>
                <w:szCs w:val="20"/>
              </w:rPr>
              <w:fldChar w:fldCharType="end"/>
            </w:r>
          </w:p>
        </w:tc>
      </w:tr>
      <w:tr w:rsidR="00C50ED4" w:rsidRPr="00427973" w14:paraId="1BE3523D" w14:textId="77777777" w:rsidTr="00FD638A">
        <w:trPr>
          <w:trHeight w:val="144"/>
        </w:trPr>
        <w:tc>
          <w:tcPr>
            <w:tcW w:w="3960" w:type="dxa"/>
            <w:vMerge/>
            <w:hideMark/>
          </w:tcPr>
          <w:p w14:paraId="526BE290" w14:textId="77777777" w:rsidR="00C50ED4" w:rsidRPr="00102C7D" w:rsidRDefault="00C50ED4" w:rsidP="00FD638A">
            <w:pPr>
              <w:overflowPunct w:val="0"/>
              <w:autoSpaceDE w:val="0"/>
              <w:autoSpaceDN w:val="0"/>
              <w:adjustRightInd w:val="0"/>
              <w:spacing w:line="240" w:lineRule="atLeast"/>
              <w:rPr>
                <w:noProof/>
              </w:rPr>
            </w:pPr>
          </w:p>
        </w:tc>
        <w:tc>
          <w:tcPr>
            <w:tcW w:w="2700" w:type="dxa"/>
            <w:vMerge/>
            <w:vAlign w:val="center"/>
            <w:hideMark/>
          </w:tcPr>
          <w:p w14:paraId="0FDF94AB" w14:textId="77777777" w:rsidR="00C50ED4" w:rsidRPr="00102C7D" w:rsidRDefault="00C50ED4" w:rsidP="00FD638A">
            <w:pPr>
              <w:jc w:val="center"/>
              <w:rPr>
                <w:sz w:val="20"/>
                <w:u w:val="single"/>
              </w:rPr>
            </w:pPr>
          </w:p>
        </w:tc>
        <w:tc>
          <w:tcPr>
            <w:tcW w:w="3420" w:type="dxa"/>
            <w:tcBorders>
              <w:top w:val="single" w:sz="4" w:space="0" w:color="auto"/>
            </w:tcBorders>
            <w:vAlign w:val="center"/>
          </w:tcPr>
          <w:p w14:paraId="0F571C3F" w14:textId="77777777" w:rsidR="00C50ED4" w:rsidRPr="00427973" w:rsidRDefault="00C50ED4" w:rsidP="00FD638A">
            <w:pPr>
              <w:rPr>
                <w:sz w:val="20"/>
                <w:szCs w:val="20"/>
              </w:rPr>
            </w:pPr>
            <w:r w:rsidRPr="00427973">
              <w:rPr>
                <w:sz w:val="20"/>
                <w:szCs w:val="20"/>
              </w:rPr>
              <w:t>License Number</w:t>
            </w:r>
          </w:p>
        </w:tc>
      </w:tr>
      <w:tr w:rsidR="00C50ED4" w:rsidRPr="00427973" w14:paraId="72191D96" w14:textId="77777777" w:rsidTr="00FD638A">
        <w:trPr>
          <w:trHeight w:val="288"/>
        </w:trPr>
        <w:tc>
          <w:tcPr>
            <w:tcW w:w="3960" w:type="dxa"/>
            <w:vMerge/>
            <w:hideMark/>
          </w:tcPr>
          <w:p w14:paraId="7AD6AE38" w14:textId="77777777" w:rsidR="00C50ED4" w:rsidRPr="00102C7D" w:rsidRDefault="00C50ED4" w:rsidP="00FD638A">
            <w:pPr>
              <w:overflowPunct w:val="0"/>
              <w:autoSpaceDE w:val="0"/>
              <w:autoSpaceDN w:val="0"/>
              <w:adjustRightInd w:val="0"/>
              <w:spacing w:line="240" w:lineRule="atLeast"/>
              <w:rPr>
                <w:noProof/>
              </w:rPr>
            </w:pPr>
          </w:p>
        </w:tc>
        <w:tc>
          <w:tcPr>
            <w:tcW w:w="2700" w:type="dxa"/>
            <w:vMerge/>
            <w:vAlign w:val="center"/>
            <w:hideMark/>
          </w:tcPr>
          <w:p w14:paraId="18E6A62A" w14:textId="77777777" w:rsidR="00C50ED4" w:rsidRPr="00102C7D" w:rsidRDefault="00C50ED4" w:rsidP="00FD638A">
            <w:pPr>
              <w:jc w:val="center"/>
              <w:rPr>
                <w:sz w:val="20"/>
                <w:u w:val="single"/>
              </w:rPr>
            </w:pPr>
          </w:p>
        </w:tc>
        <w:tc>
          <w:tcPr>
            <w:tcW w:w="3420" w:type="dxa"/>
            <w:tcBorders>
              <w:bottom w:val="single" w:sz="4" w:space="0" w:color="auto"/>
            </w:tcBorders>
            <w:vAlign w:val="center"/>
          </w:tcPr>
          <w:p w14:paraId="63814AA2" w14:textId="77777777" w:rsidR="00C50ED4" w:rsidRPr="00427973" w:rsidRDefault="00C50ED4" w:rsidP="00FD638A">
            <w:pPr>
              <w:rPr>
                <w:rFonts w:ascii="Arial Narrow" w:hAnsi="Arial Narrow"/>
                <w:sz w:val="20"/>
                <w:szCs w:val="20"/>
              </w:rPr>
            </w:pPr>
            <w:r w:rsidRPr="00427973">
              <w:rPr>
                <w:rFonts w:ascii="Arial Narrow" w:hAnsi="Arial Narrow"/>
                <w:sz w:val="20"/>
                <w:szCs w:val="20"/>
              </w:rPr>
              <w:fldChar w:fldCharType="begin">
                <w:ffData>
                  <w:name w:val=""/>
                  <w:enabled/>
                  <w:calcOnExit w:val="0"/>
                  <w:textInput>
                    <w:maxLength w:val="75"/>
                  </w:textInput>
                </w:ffData>
              </w:fldChar>
            </w:r>
            <w:r w:rsidRPr="00427973">
              <w:rPr>
                <w:rFonts w:ascii="Arial Narrow" w:hAnsi="Arial Narrow"/>
                <w:sz w:val="20"/>
                <w:szCs w:val="20"/>
              </w:rPr>
              <w:instrText xml:space="preserve"> FORMTEXT </w:instrText>
            </w:r>
            <w:r w:rsidRPr="00427973">
              <w:rPr>
                <w:rFonts w:ascii="Arial Narrow" w:hAnsi="Arial Narrow"/>
                <w:sz w:val="20"/>
                <w:szCs w:val="20"/>
              </w:rPr>
            </w:r>
            <w:r w:rsidRPr="00427973">
              <w:rPr>
                <w:rFonts w:ascii="Arial Narrow" w:hAnsi="Arial Narrow"/>
                <w:sz w:val="20"/>
                <w:szCs w:val="20"/>
              </w:rPr>
              <w:fldChar w:fldCharType="separate"/>
            </w:r>
            <w:r w:rsidRPr="00427973">
              <w:rPr>
                <w:rFonts w:ascii="Arial Narrow" w:hAnsi="Arial Narrow"/>
                <w:noProof/>
                <w:sz w:val="20"/>
                <w:szCs w:val="20"/>
              </w:rPr>
              <w:t> </w:t>
            </w:r>
            <w:r w:rsidRPr="00427973">
              <w:rPr>
                <w:rFonts w:ascii="Arial Narrow" w:hAnsi="Arial Narrow"/>
                <w:noProof/>
                <w:sz w:val="20"/>
                <w:szCs w:val="20"/>
              </w:rPr>
              <w:t> </w:t>
            </w:r>
            <w:r w:rsidRPr="00427973">
              <w:rPr>
                <w:rFonts w:ascii="Arial Narrow" w:hAnsi="Arial Narrow"/>
                <w:noProof/>
                <w:sz w:val="20"/>
                <w:szCs w:val="20"/>
              </w:rPr>
              <w:t> </w:t>
            </w:r>
            <w:r w:rsidRPr="00427973">
              <w:rPr>
                <w:rFonts w:ascii="Arial Narrow" w:hAnsi="Arial Narrow"/>
                <w:noProof/>
                <w:sz w:val="20"/>
                <w:szCs w:val="20"/>
              </w:rPr>
              <w:t> </w:t>
            </w:r>
            <w:r w:rsidRPr="00427973">
              <w:rPr>
                <w:rFonts w:ascii="Arial Narrow" w:hAnsi="Arial Narrow"/>
                <w:noProof/>
                <w:sz w:val="20"/>
                <w:szCs w:val="20"/>
              </w:rPr>
              <w:t> </w:t>
            </w:r>
            <w:r w:rsidRPr="00427973">
              <w:rPr>
                <w:rFonts w:ascii="Arial Narrow" w:hAnsi="Arial Narrow"/>
                <w:sz w:val="20"/>
                <w:szCs w:val="20"/>
              </w:rPr>
              <w:fldChar w:fldCharType="end"/>
            </w:r>
          </w:p>
        </w:tc>
      </w:tr>
      <w:tr w:rsidR="00C50ED4" w:rsidRPr="00427973" w14:paraId="57492790" w14:textId="77777777" w:rsidTr="00FD638A">
        <w:trPr>
          <w:trHeight w:val="144"/>
        </w:trPr>
        <w:tc>
          <w:tcPr>
            <w:tcW w:w="3960" w:type="dxa"/>
            <w:vMerge/>
            <w:hideMark/>
          </w:tcPr>
          <w:p w14:paraId="4891038B" w14:textId="77777777" w:rsidR="00C50ED4" w:rsidRPr="00102C7D" w:rsidRDefault="00C50ED4" w:rsidP="00FD638A">
            <w:pPr>
              <w:overflowPunct w:val="0"/>
              <w:autoSpaceDE w:val="0"/>
              <w:autoSpaceDN w:val="0"/>
              <w:adjustRightInd w:val="0"/>
              <w:spacing w:line="240" w:lineRule="atLeast"/>
              <w:rPr>
                <w:noProof/>
              </w:rPr>
            </w:pPr>
          </w:p>
        </w:tc>
        <w:tc>
          <w:tcPr>
            <w:tcW w:w="2700" w:type="dxa"/>
            <w:vMerge/>
            <w:vAlign w:val="center"/>
            <w:hideMark/>
          </w:tcPr>
          <w:p w14:paraId="7E41D5AA" w14:textId="77777777" w:rsidR="00C50ED4" w:rsidRPr="00102C7D" w:rsidRDefault="00C50ED4" w:rsidP="00FD638A">
            <w:pPr>
              <w:jc w:val="center"/>
              <w:rPr>
                <w:sz w:val="20"/>
                <w:u w:val="single"/>
              </w:rPr>
            </w:pPr>
          </w:p>
        </w:tc>
        <w:tc>
          <w:tcPr>
            <w:tcW w:w="3420" w:type="dxa"/>
            <w:tcBorders>
              <w:top w:val="single" w:sz="4" w:space="0" w:color="auto"/>
            </w:tcBorders>
            <w:vAlign w:val="center"/>
          </w:tcPr>
          <w:p w14:paraId="3EAEE9B9" w14:textId="77777777" w:rsidR="00C50ED4" w:rsidRPr="00427973" w:rsidRDefault="00C50ED4" w:rsidP="00FD638A">
            <w:pPr>
              <w:rPr>
                <w:sz w:val="20"/>
                <w:szCs w:val="20"/>
              </w:rPr>
            </w:pPr>
            <w:r w:rsidRPr="00427973">
              <w:rPr>
                <w:sz w:val="20"/>
                <w:szCs w:val="20"/>
              </w:rPr>
              <w:t>Trade Name</w:t>
            </w:r>
          </w:p>
        </w:tc>
      </w:tr>
      <w:tr w:rsidR="00C50ED4" w:rsidRPr="00427973" w14:paraId="4DEECF51" w14:textId="77777777" w:rsidTr="00FD638A">
        <w:trPr>
          <w:trHeight w:val="288"/>
        </w:trPr>
        <w:tc>
          <w:tcPr>
            <w:tcW w:w="3960" w:type="dxa"/>
            <w:vMerge/>
            <w:hideMark/>
          </w:tcPr>
          <w:p w14:paraId="2C7F927C" w14:textId="77777777" w:rsidR="00C50ED4" w:rsidRPr="00102C7D" w:rsidRDefault="00C50ED4" w:rsidP="00FD638A">
            <w:pPr>
              <w:overflowPunct w:val="0"/>
              <w:autoSpaceDE w:val="0"/>
              <w:autoSpaceDN w:val="0"/>
              <w:adjustRightInd w:val="0"/>
              <w:spacing w:line="240" w:lineRule="atLeast"/>
              <w:rPr>
                <w:noProof/>
              </w:rPr>
            </w:pPr>
          </w:p>
        </w:tc>
        <w:tc>
          <w:tcPr>
            <w:tcW w:w="2700" w:type="dxa"/>
            <w:vMerge/>
            <w:vAlign w:val="center"/>
            <w:hideMark/>
          </w:tcPr>
          <w:p w14:paraId="35236A5A" w14:textId="77777777" w:rsidR="00C50ED4" w:rsidRPr="00102C7D" w:rsidRDefault="00C50ED4" w:rsidP="00FD638A">
            <w:pPr>
              <w:jc w:val="center"/>
              <w:rPr>
                <w:sz w:val="20"/>
                <w:u w:val="single"/>
              </w:rPr>
            </w:pPr>
          </w:p>
        </w:tc>
        <w:tc>
          <w:tcPr>
            <w:tcW w:w="3420" w:type="dxa"/>
            <w:tcBorders>
              <w:bottom w:val="single" w:sz="4" w:space="0" w:color="auto"/>
            </w:tcBorders>
            <w:vAlign w:val="center"/>
          </w:tcPr>
          <w:p w14:paraId="2AB3C73A" w14:textId="77777777" w:rsidR="00C50ED4" w:rsidRPr="00427973" w:rsidRDefault="00C50ED4" w:rsidP="00FD638A">
            <w:pPr>
              <w:rPr>
                <w:sz w:val="20"/>
                <w:szCs w:val="20"/>
              </w:rPr>
            </w:pPr>
            <w:r w:rsidRPr="00427973">
              <w:rPr>
                <w:sz w:val="20"/>
                <w:szCs w:val="20"/>
              </w:rPr>
              <w:fldChar w:fldCharType="begin">
                <w:ffData>
                  <w:name w:val=""/>
                  <w:enabled/>
                  <w:calcOnExit w:val="0"/>
                  <w:textInput>
                    <w:type w:val="number"/>
                    <w:maxLength w:val="20"/>
                  </w:textInput>
                </w:ffData>
              </w:fldChar>
            </w:r>
            <w:r w:rsidRPr="00427973">
              <w:rPr>
                <w:sz w:val="20"/>
                <w:szCs w:val="20"/>
              </w:rPr>
              <w:instrText xml:space="preserve"> FORMTEXT </w:instrText>
            </w:r>
            <w:r w:rsidRPr="00427973">
              <w:rPr>
                <w:sz w:val="20"/>
                <w:szCs w:val="20"/>
              </w:rPr>
            </w:r>
            <w:r w:rsidRPr="00427973">
              <w:rPr>
                <w:sz w:val="20"/>
                <w:szCs w:val="20"/>
              </w:rPr>
              <w:fldChar w:fldCharType="separate"/>
            </w:r>
            <w:r w:rsidRPr="00427973">
              <w:rPr>
                <w:noProof/>
                <w:sz w:val="20"/>
                <w:szCs w:val="20"/>
              </w:rPr>
              <w:t> </w:t>
            </w:r>
            <w:r w:rsidRPr="00427973">
              <w:rPr>
                <w:noProof/>
                <w:sz w:val="20"/>
                <w:szCs w:val="20"/>
              </w:rPr>
              <w:t> </w:t>
            </w:r>
            <w:r w:rsidRPr="00427973">
              <w:rPr>
                <w:noProof/>
                <w:sz w:val="20"/>
                <w:szCs w:val="20"/>
              </w:rPr>
              <w:t> </w:t>
            </w:r>
            <w:r w:rsidRPr="00427973">
              <w:rPr>
                <w:noProof/>
                <w:sz w:val="20"/>
                <w:szCs w:val="20"/>
              </w:rPr>
              <w:t> </w:t>
            </w:r>
            <w:r w:rsidRPr="00427973">
              <w:rPr>
                <w:noProof/>
                <w:sz w:val="20"/>
                <w:szCs w:val="20"/>
              </w:rPr>
              <w:t> </w:t>
            </w:r>
            <w:r w:rsidRPr="00427973">
              <w:rPr>
                <w:sz w:val="20"/>
                <w:szCs w:val="20"/>
              </w:rPr>
              <w:fldChar w:fldCharType="end"/>
            </w:r>
          </w:p>
        </w:tc>
      </w:tr>
      <w:tr w:rsidR="00C50ED4" w:rsidRPr="00427973" w14:paraId="1AB7A874" w14:textId="77777777" w:rsidTr="00FD638A">
        <w:trPr>
          <w:trHeight w:val="144"/>
        </w:trPr>
        <w:tc>
          <w:tcPr>
            <w:tcW w:w="3960" w:type="dxa"/>
            <w:vMerge/>
            <w:hideMark/>
          </w:tcPr>
          <w:p w14:paraId="5D9428B2" w14:textId="77777777" w:rsidR="00C50ED4" w:rsidRPr="00102C7D" w:rsidRDefault="00C50ED4" w:rsidP="00FD638A">
            <w:pPr>
              <w:overflowPunct w:val="0"/>
              <w:autoSpaceDE w:val="0"/>
              <w:autoSpaceDN w:val="0"/>
              <w:adjustRightInd w:val="0"/>
              <w:spacing w:line="240" w:lineRule="atLeast"/>
              <w:rPr>
                <w:noProof/>
              </w:rPr>
            </w:pPr>
          </w:p>
        </w:tc>
        <w:tc>
          <w:tcPr>
            <w:tcW w:w="2700" w:type="dxa"/>
            <w:vMerge/>
            <w:vAlign w:val="center"/>
            <w:hideMark/>
          </w:tcPr>
          <w:p w14:paraId="17EA1F71" w14:textId="77777777" w:rsidR="00C50ED4" w:rsidRPr="00102C7D" w:rsidRDefault="00C50ED4" w:rsidP="00FD638A">
            <w:pPr>
              <w:jc w:val="center"/>
              <w:rPr>
                <w:sz w:val="20"/>
                <w:u w:val="single"/>
              </w:rPr>
            </w:pPr>
          </w:p>
        </w:tc>
        <w:tc>
          <w:tcPr>
            <w:tcW w:w="3420" w:type="dxa"/>
            <w:tcBorders>
              <w:top w:val="single" w:sz="4" w:space="0" w:color="auto"/>
            </w:tcBorders>
            <w:vAlign w:val="center"/>
          </w:tcPr>
          <w:p w14:paraId="0BC4DF50" w14:textId="77777777" w:rsidR="00C50ED4" w:rsidRPr="00427973" w:rsidRDefault="00C50ED4" w:rsidP="00FD638A">
            <w:pPr>
              <w:rPr>
                <w:sz w:val="20"/>
                <w:szCs w:val="20"/>
              </w:rPr>
            </w:pPr>
            <w:r w:rsidRPr="00427973">
              <w:rPr>
                <w:sz w:val="20"/>
                <w:szCs w:val="20"/>
              </w:rPr>
              <w:t>UBI Number</w:t>
            </w:r>
          </w:p>
        </w:tc>
      </w:tr>
    </w:tbl>
    <w:p w14:paraId="5992CCD2" w14:textId="77777777" w:rsidR="0002544E" w:rsidRDefault="0002544E" w:rsidP="0002544E">
      <w:pPr>
        <w:pStyle w:val="Heading1"/>
        <w:spacing w:before="0" w:after="0"/>
        <w:rPr>
          <w:rFonts w:ascii="Arial" w:hAnsi="Arial" w:cs="Arial"/>
        </w:rPr>
      </w:pPr>
    </w:p>
    <w:p w14:paraId="5992CCD3" w14:textId="77777777" w:rsidR="00A71241" w:rsidRPr="00360665" w:rsidRDefault="00A71241" w:rsidP="0002544E">
      <w:pPr>
        <w:pStyle w:val="Heading1"/>
        <w:spacing w:before="0" w:after="0"/>
        <w:rPr>
          <w:rFonts w:ascii="Arial" w:hAnsi="Arial" w:cs="Arial"/>
        </w:rPr>
      </w:pPr>
      <w:r w:rsidRPr="00360665">
        <w:rPr>
          <w:rFonts w:ascii="Arial" w:hAnsi="Arial" w:cs="Arial"/>
        </w:rPr>
        <w:t>Liquor Caterer License Acknowledgment</w:t>
      </w:r>
    </w:p>
    <w:p w14:paraId="5992CCD4" w14:textId="77777777" w:rsidR="00A71241" w:rsidRPr="00A71241" w:rsidRDefault="00A71241"/>
    <w:p w14:paraId="5992CCD5" w14:textId="59EE339C" w:rsidR="00A71241" w:rsidRPr="00360665" w:rsidRDefault="00A71241">
      <w:pPr>
        <w:rPr>
          <w:sz w:val="22"/>
          <w:szCs w:val="22"/>
        </w:rPr>
      </w:pPr>
      <w:r w:rsidRPr="00360665">
        <w:rPr>
          <w:sz w:val="22"/>
          <w:szCs w:val="22"/>
        </w:rPr>
        <w:t>The Liquor Caterer License allows sales of spirits</w:t>
      </w:r>
      <w:r w:rsidR="0036795B" w:rsidRPr="00360665">
        <w:rPr>
          <w:sz w:val="22"/>
          <w:szCs w:val="22"/>
        </w:rPr>
        <w:t xml:space="preserve">, </w:t>
      </w:r>
      <w:r w:rsidRPr="00360665">
        <w:rPr>
          <w:sz w:val="22"/>
          <w:szCs w:val="22"/>
        </w:rPr>
        <w:t>beer</w:t>
      </w:r>
      <w:r w:rsidR="0036795B" w:rsidRPr="00360665">
        <w:rPr>
          <w:sz w:val="22"/>
          <w:szCs w:val="22"/>
        </w:rPr>
        <w:t xml:space="preserve"> and </w:t>
      </w:r>
      <w:r w:rsidRPr="00360665">
        <w:rPr>
          <w:sz w:val="22"/>
          <w:szCs w:val="22"/>
        </w:rPr>
        <w:t xml:space="preserve">wine by the individual serving. (WAC </w:t>
      </w:r>
      <w:hyperlink r:id="rId14" w:history="1">
        <w:r w:rsidRPr="00305C71">
          <w:rPr>
            <w:rStyle w:val="Hyperlink"/>
            <w:sz w:val="22"/>
            <w:szCs w:val="22"/>
          </w:rPr>
          <w:t>314-02-112</w:t>
        </w:r>
      </w:hyperlink>
      <w:r w:rsidRPr="00360665">
        <w:rPr>
          <w:sz w:val="22"/>
          <w:szCs w:val="22"/>
        </w:rPr>
        <w:t>) The catered</w:t>
      </w:r>
      <w:r w:rsidR="00F76E01" w:rsidRPr="00360665">
        <w:rPr>
          <w:sz w:val="22"/>
          <w:szCs w:val="22"/>
        </w:rPr>
        <w:t>-</w:t>
      </w:r>
      <w:r w:rsidRPr="00360665">
        <w:rPr>
          <w:sz w:val="22"/>
          <w:szCs w:val="22"/>
        </w:rPr>
        <w:t>event location must be owned, leased or operated by the caterer or the sponsor of the event for which the catering services are being provided.</w:t>
      </w:r>
    </w:p>
    <w:p w14:paraId="5992CCD6" w14:textId="77777777" w:rsidR="00A71241" w:rsidRPr="00360665" w:rsidRDefault="00A71241">
      <w:pPr>
        <w:rPr>
          <w:sz w:val="22"/>
          <w:szCs w:val="22"/>
        </w:rPr>
      </w:pPr>
    </w:p>
    <w:p w14:paraId="5992CCD7" w14:textId="147D4AC8" w:rsidR="00A71241" w:rsidRPr="00360665" w:rsidRDefault="00A71241">
      <w:pPr>
        <w:rPr>
          <w:sz w:val="22"/>
          <w:szCs w:val="22"/>
        </w:rPr>
      </w:pPr>
      <w:r w:rsidRPr="00360665">
        <w:rPr>
          <w:sz w:val="22"/>
          <w:szCs w:val="22"/>
        </w:rPr>
        <w:t xml:space="preserve">If the catered event is open and advertised to the </w:t>
      </w:r>
      <w:r w:rsidR="0036795B" w:rsidRPr="00360665">
        <w:rPr>
          <w:sz w:val="22"/>
          <w:szCs w:val="22"/>
        </w:rPr>
        <w:t>public, t</w:t>
      </w:r>
      <w:r w:rsidR="005567E9" w:rsidRPr="00360665">
        <w:rPr>
          <w:sz w:val="22"/>
          <w:szCs w:val="22"/>
        </w:rPr>
        <w:t xml:space="preserve">he event must be sponsored by a </w:t>
      </w:r>
      <w:r w:rsidR="0036795B" w:rsidRPr="00360665">
        <w:rPr>
          <w:sz w:val="22"/>
          <w:szCs w:val="22"/>
        </w:rPr>
        <w:t xml:space="preserve">society or organization as defined in RCW </w:t>
      </w:r>
      <w:hyperlink r:id="rId15" w:history="1">
        <w:r w:rsidR="0036795B" w:rsidRPr="00305C71">
          <w:rPr>
            <w:rStyle w:val="Hyperlink"/>
            <w:sz w:val="22"/>
            <w:szCs w:val="22"/>
          </w:rPr>
          <w:t>66.24.375</w:t>
        </w:r>
      </w:hyperlink>
      <w:r w:rsidR="0036795B" w:rsidRPr="00360665">
        <w:rPr>
          <w:sz w:val="22"/>
          <w:szCs w:val="22"/>
        </w:rPr>
        <w:t xml:space="preserve"> (nonprofit). If the event is limited to members and invited guests, the location does not need to be owned, leased or operated by the nonprofit.</w:t>
      </w:r>
    </w:p>
    <w:p w14:paraId="5992CCD8" w14:textId="77777777" w:rsidR="0036795B" w:rsidRPr="00360665" w:rsidRDefault="0036795B">
      <w:pPr>
        <w:rPr>
          <w:sz w:val="22"/>
          <w:szCs w:val="22"/>
        </w:rPr>
      </w:pPr>
    </w:p>
    <w:p w14:paraId="5992CCD9" w14:textId="77777777" w:rsidR="0036795B" w:rsidRPr="00360665" w:rsidRDefault="00F76E01" w:rsidP="003C7FF7">
      <w:pPr>
        <w:spacing w:after="240"/>
        <w:rPr>
          <w:sz w:val="22"/>
          <w:szCs w:val="22"/>
        </w:rPr>
      </w:pPr>
      <w:r w:rsidRPr="00360665">
        <w:rPr>
          <w:sz w:val="22"/>
          <w:szCs w:val="22"/>
        </w:rPr>
        <w:t>L</w:t>
      </w:r>
      <w:r w:rsidR="0036795B" w:rsidRPr="00360665">
        <w:rPr>
          <w:sz w:val="22"/>
          <w:szCs w:val="22"/>
        </w:rPr>
        <w:t>icensee</w:t>
      </w:r>
      <w:r w:rsidRPr="00360665">
        <w:rPr>
          <w:sz w:val="22"/>
          <w:szCs w:val="22"/>
        </w:rPr>
        <w:t>s</w:t>
      </w:r>
      <w:r w:rsidR="0036795B" w:rsidRPr="00360665">
        <w:rPr>
          <w:sz w:val="22"/>
          <w:szCs w:val="22"/>
        </w:rPr>
        <w:t>:</w:t>
      </w:r>
    </w:p>
    <w:p w14:paraId="5992CCDB" w14:textId="0E3CDC11" w:rsidR="0036795B" w:rsidRDefault="00F76E01" w:rsidP="003C7FF7">
      <w:pPr>
        <w:pStyle w:val="ListParagraph"/>
        <w:numPr>
          <w:ilvl w:val="0"/>
          <w:numId w:val="1"/>
        </w:numPr>
        <w:spacing w:line="276" w:lineRule="auto"/>
        <w:ind w:left="360"/>
        <w:rPr>
          <w:sz w:val="22"/>
          <w:szCs w:val="22"/>
        </w:rPr>
      </w:pPr>
      <w:r w:rsidRPr="00360665">
        <w:rPr>
          <w:sz w:val="22"/>
          <w:szCs w:val="22"/>
        </w:rPr>
        <w:t>Are</w:t>
      </w:r>
      <w:r w:rsidR="0036795B" w:rsidRPr="00360665">
        <w:rPr>
          <w:sz w:val="22"/>
          <w:szCs w:val="22"/>
        </w:rPr>
        <w:t xml:space="preserve"> not allowed to cater events at liquor licensed premises.</w:t>
      </w:r>
    </w:p>
    <w:p w14:paraId="36266B1D" w14:textId="77777777" w:rsidR="003C7FF7" w:rsidRPr="003C7FF7" w:rsidRDefault="003C7FF7" w:rsidP="003C7FF7">
      <w:pPr>
        <w:pStyle w:val="ListParagraph"/>
        <w:spacing w:line="276" w:lineRule="auto"/>
        <w:ind w:left="360"/>
        <w:rPr>
          <w:sz w:val="22"/>
          <w:szCs w:val="22"/>
        </w:rPr>
      </w:pPr>
    </w:p>
    <w:p w14:paraId="5992CCDD" w14:textId="19D22B96" w:rsidR="00F76E01" w:rsidRDefault="00F76E01" w:rsidP="003C7FF7">
      <w:pPr>
        <w:pStyle w:val="ListParagraph"/>
        <w:numPr>
          <w:ilvl w:val="0"/>
          <w:numId w:val="1"/>
        </w:numPr>
        <w:spacing w:line="276" w:lineRule="auto"/>
        <w:ind w:left="360"/>
        <w:rPr>
          <w:sz w:val="22"/>
          <w:szCs w:val="22"/>
        </w:rPr>
      </w:pPr>
      <w:r w:rsidRPr="00360665">
        <w:rPr>
          <w:sz w:val="22"/>
          <w:szCs w:val="22"/>
        </w:rPr>
        <w:t>Are</w:t>
      </w:r>
      <w:r w:rsidR="0036795B" w:rsidRPr="00360665">
        <w:rPr>
          <w:sz w:val="22"/>
          <w:szCs w:val="22"/>
        </w:rPr>
        <w:t xml:space="preserve"> not allowed to hold their own e</w:t>
      </w:r>
      <w:r w:rsidRPr="00360665">
        <w:rPr>
          <w:sz w:val="22"/>
          <w:szCs w:val="22"/>
        </w:rPr>
        <w:t>v</w:t>
      </w:r>
      <w:r w:rsidR="0036795B" w:rsidRPr="00360665">
        <w:rPr>
          <w:sz w:val="22"/>
          <w:szCs w:val="22"/>
        </w:rPr>
        <w:t>ents</w:t>
      </w:r>
      <w:r w:rsidRPr="00360665">
        <w:rPr>
          <w:sz w:val="22"/>
          <w:szCs w:val="22"/>
        </w:rPr>
        <w:t xml:space="preserve"> but</w:t>
      </w:r>
      <w:r w:rsidR="0036795B" w:rsidRPr="00360665">
        <w:rPr>
          <w:sz w:val="22"/>
          <w:szCs w:val="22"/>
        </w:rPr>
        <w:t xml:space="preserve"> they may</w:t>
      </w:r>
      <w:r w:rsidRPr="00360665">
        <w:rPr>
          <w:sz w:val="22"/>
          <w:szCs w:val="22"/>
        </w:rPr>
        <w:t xml:space="preserve"> rent space to others for an event at their location.</w:t>
      </w:r>
    </w:p>
    <w:p w14:paraId="6C34ED4C" w14:textId="77777777" w:rsidR="003C7FF7" w:rsidRPr="003C7FF7" w:rsidRDefault="003C7FF7" w:rsidP="003C7FF7">
      <w:pPr>
        <w:pStyle w:val="ListParagraph"/>
        <w:spacing w:line="276" w:lineRule="auto"/>
        <w:ind w:left="0"/>
        <w:rPr>
          <w:sz w:val="16"/>
          <w:szCs w:val="16"/>
        </w:rPr>
      </w:pPr>
    </w:p>
    <w:p w14:paraId="5992CCDF" w14:textId="45F3BE55" w:rsidR="00F76E01" w:rsidRDefault="00F76E01" w:rsidP="003C7FF7">
      <w:pPr>
        <w:pStyle w:val="ListParagraph"/>
        <w:numPr>
          <w:ilvl w:val="0"/>
          <w:numId w:val="1"/>
        </w:numPr>
        <w:spacing w:line="276" w:lineRule="auto"/>
        <w:ind w:left="360"/>
        <w:rPr>
          <w:sz w:val="22"/>
          <w:szCs w:val="22"/>
        </w:rPr>
      </w:pPr>
      <w:r w:rsidRPr="00360665">
        <w:rPr>
          <w:sz w:val="22"/>
          <w:szCs w:val="22"/>
        </w:rPr>
        <w:t>Are required to send a list of scheduled catered events to their regional enforcement office on the first of each month. Licensees must provide the date, time and location of catered events. Any changes to the information provided to the Washington State Liquor Control Board (WSLCB) must be reported to the regional enforcement office 72 hours prior to the catered event.</w:t>
      </w:r>
    </w:p>
    <w:p w14:paraId="24D0B318" w14:textId="77777777" w:rsidR="003C7FF7" w:rsidRPr="003C7FF7" w:rsidRDefault="003C7FF7" w:rsidP="003C7FF7">
      <w:pPr>
        <w:pStyle w:val="ListParagraph"/>
        <w:spacing w:line="276" w:lineRule="auto"/>
        <w:ind w:left="0"/>
        <w:rPr>
          <w:sz w:val="16"/>
          <w:szCs w:val="16"/>
        </w:rPr>
      </w:pPr>
    </w:p>
    <w:p w14:paraId="0DA3E2F2" w14:textId="02AD138A" w:rsidR="00BC5A3C" w:rsidRDefault="00BC5A3C" w:rsidP="003C7FF7">
      <w:pPr>
        <w:pStyle w:val="ListParagraph"/>
        <w:numPr>
          <w:ilvl w:val="0"/>
          <w:numId w:val="1"/>
        </w:numPr>
        <w:spacing w:line="276" w:lineRule="auto"/>
        <w:ind w:left="360"/>
        <w:rPr>
          <w:sz w:val="22"/>
          <w:szCs w:val="22"/>
        </w:rPr>
      </w:pPr>
      <w:r>
        <w:rPr>
          <w:sz w:val="22"/>
          <w:szCs w:val="22"/>
        </w:rPr>
        <w:t xml:space="preserve">Beer/Wine Caterers must have the ability </w:t>
      </w:r>
      <w:r w:rsidR="00137EB2">
        <w:rPr>
          <w:sz w:val="22"/>
          <w:szCs w:val="22"/>
        </w:rPr>
        <w:t>t</w:t>
      </w:r>
      <w:r w:rsidR="00846C27">
        <w:rPr>
          <w:sz w:val="22"/>
          <w:szCs w:val="22"/>
        </w:rPr>
        <w:t xml:space="preserve">o provide minimum food service as stated in </w:t>
      </w:r>
      <w:r w:rsidR="00137EB2">
        <w:rPr>
          <w:sz w:val="22"/>
          <w:szCs w:val="22"/>
        </w:rPr>
        <w:t xml:space="preserve">WAC </w:t>
      </w:r>
      <w:hyperlink r:id="rId16" w:history="1">
        <w:r w:rsidR="00137EB2" w:rsidRPr="00137EB2">
          <w:rPr>
            <w:rStyle w:val="Hyperlink"/>
            <w:sz w:val="22"/>
            <w:szCs w:val="22"/>
          </w:rPr>
          <w:t>314.02.112(6).</w:t>
        </w:r>
      </w:hyperlink>
    </w:p>
    <w:p w14:paraId="69BAB83D" w14:textId="77777777" w:rsidR="003C7FF7" w:rsidRPr="003C7FF7" w:rsidRDefault="003C7FF7" w:rsidP="003C7FF7">
      <w:pPr>
        <w:pStyle w:val="ListParagraph"/>
        <w:spacing w:line="276" w:lineRule="auto"/>
        <w:ind w:left="0"/>
        <w:rPr>
          <w:sz w:val="16"/>
          <w:szCs w:val="16"/>
        </w:rPr>
      </w:pPr>
    </w:p>
    <w:p w14:paraId="798F427E" w14:textId="4C64D071" w:rsidR="00BC5A3C" w:rsidRDefault="00BC5A3C" w:rsidP="003C7FF7">
      <w:pPr>
        <w:pStyle w:val="ListParagraph"/>
        <w:numPr>
          <w:ilvl w:val="0"/>
          <w:numId w:val="1"/>
        </w:numPr>
        <w:spacing w:line="276" w:lineRule="auto"/>
        <w:ind w:left="360"/>
        <w:rPr>
          <w:sz w:val="22"/>
          <w:szCs w:val="22"/>
        </w:rPr>
      </w:pPr>
      <w:r>
        <w:rPr>
          <w:sz w:val="22"/>
          <w:szCs w:val="22"/>
        </w:rPr>
        <w:t xml:space="preserve">Spirit/Beer/Wine Caterers must have the ability to serve at least </w:t>
      </w:r>
      <w:r w:rsidR="00666CD3">
        <w:rPr>
          <w:sz w:val="22"/>
          <w:szCs w:val="22"/>
        </w:rPr>
        <w:t>four</w:t>
      </w:r>
      <w:r>
        <w:rPr>
          <w:sz w:val="22"/>
          <w:szCs w:val="22"/>
        </w:rPr>
        <w:t xml:space="preserve"> complete meals with an available s</w:t>
      </w:r>
      <w:r w:rsidR="00137EB2">
        <w:rPr>
          <w:sz w:val="22"/>
          <w:szCs w:val="22"/>
        </w:rPr>
        <w:t>ide dish</w:t>
      </w:r>
      <w:r w:rsidR="00846C27">
        <w:rPr>
          <w:sz w:val="22"/>
          <w:szCs w:val="22"/>
        </w:rPr>
        <w:t xml:space="preserve"> as stated in </w:t>
      </w:r>
      <w:r w:rsidR="00137EB2">
        <w:rPr>
          <w:sz w:val="22"/>
          <w:szCs w:val="22"/>
        </w:rPr>
        <w:t xml:space="preserve">WAC </w:t>
      </w:r>
      <w:hyperlink r:id="rId17" w:history="1">
        <w:r w:rsidR="00137EB2" w:rsidRPr="00137EB2">
          <w:rPr>
            <w:rStyle w:val="Hyperlink"/>
            <w:sz w:val="22"/>
            <w:szCs w:val="22"/>
          </w:rPr>
          <w:t>314.02.112(5)</w:t>
        </w:r>
      </w:hyperlink>
      <w:r w:rsidR="00137EB2">
        <w:rPr>
          <w:sz w:val="22"/>
          <w:szCs w:val="22"/>
        </w:rPr>
        <w:t>.</w:t>
      </w:r>
    </w:p>
    <w:p w14:paraId="60F04D75" w14:textId="77777777" w:rsidR="003C7FF7" w:rsidRPr="003C7FF7" w:rsidRDefault="003C7FF7" w:rsidP="003C7FF7">
      <w:pPr>
        <w:pStyle w:val="ListParagraph"/>
        <w:spacing w:line="276" w:lineRule="auto"/>
        <w:ind w:left="0"/>
        <w:rPr>
          <w:sz w:val="16"/>
          <w:szCs w:val="16"/>
        </w:rPr>
      </w:pPr>
    </w:p>
    <w:p w14:paraId="5992CCE3" w14:textId="0C5E67E7" w:rsidR="0002544E" w:rsidRDefault="00F76E01" w:rsidP="003C7FF7">
      <w:pPr>
        <w:pStyle w:val="ListParagraph"/>
        <w:numPr>
          <w:ilvl w:val="0"/>
          <w:numId w:val="1"/>
        </w:numPr>
        <w:spacing w:line="276" w:lineRule="auto"/>
        <w:ind w:left="360"/>
        <w:rPr>
          <w:sz w:val="22"/>
          <w:szCs w:val="22"/>
        </w:rPr>
      </w:pPr>
      <w:r w:rsidRPr="00360665">
        <w:rPr>
          <w:sz w:val="22"/>
          <w:szCs w:val="22"/>
        </w:rPr>
        <w:t>May store wine and/or spirits in a warehouse location approved by WSLCB</w:t>
      </w:r>
      <w:r w:rsidR="005567E9" w:rsidRPr="00360665">
        <w:rPr>
          <w:sz w:val="22"/>
          <w:szCs w:val="22"/>
        </w:rPr>
        <w:t>,</w:t>
      </w:r>
      <w:r w:rsidRPr="00360665">
        <w:rPr>
          <w:sz w:val="22"/>
          <w:szCs w:val="22"/>
        </w:rPr>
        <w:t xml:space="preserve"> otherwise all alcohol must be stored at the licensed location.</w:t>
      </w:r>
    </w:p>
    <w:p w14:paraId="7023D16A" w14:textId="77777777" w:rsidR="003C7FF7" w:rsidRPr="003C7FF7" w:rsidRDefault="003C7FF7" w:rsidP="003C7FF7">
      <w:pPr>
        <w:pStyle w:val="ListParagraph"/>
        <w:spacing w:line="276" w:lineRule="auto"/>
        <w:ind w:left="0"/>
        <w:rPr>
          <w:sz w:val="16"/>
          <w:szCs w:val="16"/>
        </w:rPr>
      </w:pPr>
    </w:p>
    <w:p w14:paraId="5992CCE5" w14:textId="53A7EFCC" w:rsidR="0002544E" w:rsidRPr="003C7FF7" w:rsidRDefault="0002544E" w:rsidP="003C7FF7">
      <w:pPr>
        <w:pStyle w:val="ListParagraph"/>
        <w:numPr>
          <w:ilvl w:val="0"/>
          <w:numId w:val="1"/>
        </w:numPr>
        <w:spacing w:after="240" w:line="276" w:lineRule="auto"/>
        <w:ind w:left="360"/>
        <w:rPr>
          <w:sz w:val="22"/>
          <w:szCs w:val="22"/>
        </w:rPr>
      </w:pPr>
      <w:r>
        <w:rPr>
          <w:sz w:val="22"/>
          <w:szCs w:val="22"/>
        </w:rPr>
        <w:t xml:space="preserve"> May store beer/wine/spirits at another premise if operated or leased by the caterer (documentation required).</w:t>
      </w:r>
    </w:p>
    <w:p w14:paraId="5992CCE6" w14:textId="77777777" w:rsidR="005567E9" w:rsidRDefault="005567E9" w:rsidP="005567E9">
      <w:pPr>
        <w:rPr>
          <w:sz w:val="22"/>
          <w:szCs w:val="22"/>
        </w:rPr>
      </w:pPr>
      <w:r w:rsidRPr="00360665">
        <w:rPr>
          <w:sz w:val="22"/>
          <w:szCs w:val="22"/>
        </w:rPr>
        <w:t xml:space="preserve">I certify by my signature that I currently meet and will continue to maintain the above requirements as long as I hold a </w:t>
      </w:r>
      <w:r w:rsidR="00E35248" w:rsidRPr="00360665">
        <w:rPr>
          <w:sz w:val="22"/>
          <w:szCs w:val="22"/>
        </w:rPr>
        <w:t>Liquor Caterer</w:t>
      </w:r>
      <w:r w:rsidRPr="00360665">
        <w:rPr>
          <w:sz w:val="22"/>
          <w:szCs w:val="22"/>
        </w:rPr>
        <w:t xml:space="preserve"> License.</w:t>
      </w:r>
    </w:p>
    <w:p w14:paraId="5992CCE7" w14:textId="77777777" w:rsidR="0002544E" w:rsidRDefault="0002544E" w:rsidP="005567E9">
      <w:pPr>
        <w:rPr>
          <w:sz w:val="22"/>
          <w:szCs w:val="22"/>
        </w:rPr>
      </w:pPr>
    </w:p>
    <w:p w14:paraId="5992CCE8" w14:textId="77777777" w:rsidR="0002544E" w:rsidRDefault="0002544E" w:rsidP="005567E9">
      <w:pPr>
        <w:rPr>
          <w:sz w:val="22"/>
          <w:szCs w:val="22"/>
        </w:rPr>
      </w:pPr>
    </w:p>
    <w:tbl>
      <w:tblPr>
        <w:tblW w:w="5000" w:type="pct"/>
        <w:tblBorders>
          <w:insideH w:val="single" w:sz="4" w:space="0" w:color="auto"/>
          <w:insideV w:val="single" w:sz="4" w:space="0" w:color="auto"/>
        </w:tblBorders>
        <w:tblLook w:val="04A0" w:firstRow="1" w:lastRow="0" w:firstColumn="1" w:lastColumn="0" w:noHBand="0" w:noVBand="1"/>
      </w:tblPr>
      <w:tblGrid>
        <w:gridCol w:w="6099"/>
        <w:gridCol w:w="264"/>
        <w:gridCol w:w="3861"/>
      </w:tblGrid>
      <w:tr w:rsidR="003C7FF7" w:rsidRPr="00360665" w14:paraId="5992CCEC" w14:textId="77777777" w:rsidTr="003C7FF7">
        <w:tc>
          <w:tcPr>
            <w:tcW w:w="2983" w:type="pct"/>
            <w:tcBorders>
              <w:top w:val="nil"/>
              <w:bottom w:val="single" w:sz="4" w:space="0" w:color="auto"/>
              <w:right w:val="nil"/>
            </w:tcBorders>
            <w:shd w:val="clear" w:color="auto" w:fill="auto"/>
          </w:tcPr>
          <w:p w14:paraId="5992CCE9" w14:textId="77777777" w:rsidR="005567E9" w:rsidRPr="00360665" w:rsidRDefault="005567E9" w:rsidP="007274CD">
            <w:pPr>
              <w:rPr>
                <w:sz w:val="22"/>
                <w:szCs w:val="22"/>
              </w:rPr>
            </w:pPr>
            <w:r w:rsidRPr="00360665">
              <w:rPr>
                <w:sz w:val="22"/>
                <w:szCs w:val="22"/>
              </w:rPr>
              <w:t xml:space="preserve">Print Name: </w:t>
            </w:r>
            <w:r w:rsidRPr="00360665">
              <w:rPr>
                <w:sz w:val="22"/>
                <w:szCs w:val="22"/>
              </w:rPr>
              <w:fldChar w:fldCharType="begin">
                <w:ffData>
                  <w:name w:val="Text1"/>
                  <w:enabled/>
                  <w:calcOnExit w:val="0"/>
                  <w:textInput/>
                </w:ffData>
              </w:fldChar>
            </w:r>
            <w:bookmarkStart w:id="1" w:name="Text1"/>
            <w:r w:rsidRPr="00360665">
              <w:rPr>
                <w:sz w:val="22"/>
                <w:szCs w:val="22"/>
              </w:rPr>
              <w:instrText xml:space="preserve"> FORMTEXT </w:instrText>
            </w:r>
            <w:r w:rsidRPr="00360665">
              <w:rPr>
                <w:sz w:val="22"/>
                <w:szCs w:val="22"/>
              </w:rPr>
            </w:r>
            <w:r w:rsidRPr="00360665">
              <w:rPr>
                <w:sz w:val="22"/>
                <w:szCs w:val="22"/>
              </w:rPr>
              <w:fldChar w:fldCharType="separate"/>
            </w:r>
            <w:r w:rsidRPr="00360665">
              <w:rPr>
                <w:noProof/>
                <w:sz w:val="22"/>
                <w:szCs w:val="22"/>
              </w:rPr>
              <w:t> </w:t>
            </w:r>
            <w:r w:rsidRPr="00360665">
              <w:rPr>
                <w:noProof/>
                <w:sz w:val="22"/>
                <w:szCs w:val="22"/>
              </w:rPr>
              <w:t> </w:t>
            </w:r>
            <w:r w:rsidRPr="00360665">
              <w:rPr>
                <w:noProof/>
                <w:sz w:val="22"/>
                <w:szCs w:val="22"/>
              </w:rPr>
              <w:t> </w:t>
            </w:r>
            <w:r w:rsidRPr="00360665">
              <w:rPr>
                <w:noProof/>
                <w:sz w:val="22"/>
                <w:szCs w:val="22"/>
              </w:rPr>
              <w:t> </w:t>
            </w:r>
            <w:r w:rsidRPr="00360665">
              <w:rPr>
                <w:noProof/>
                <w:sz w:val="22"/>
                <w:szCs w:val="22"/>
              </w:rPr>
              <w:t> </w:t>
            </w:r>
            <w:r w:rsidRPr="00360665">
              <w:rPr>
                <w:sz w:val="22"/>
                <w:szCs w:val="22"/>
              </w:rPr>
              <w:fldChar w:fldCharType="end"/>
            </w:r>
            <w:bookmarkEnd w:id="1"/>
          </w:p>
        </w:tc>
        <w:tc>
          <w:tcPr>
            <w:tcW w:w="129" w:type="pct"/>
            <w:tcBorders>
              <w:top w:val="nil"/>
              <w:left w:val="nil"/>
              <w:bottom w:val="nil"/>
              <w:right w:val="nil"/>
            </w:tcBorders>
            <w:shd w:val="clear" w:color="auto" w:fill="auto"/>
          </w:tcPr>
          <w:p w14:paraId="5992CCEA" w14:textId="77777777" w:rsidR="005567E9" w:rsidRPr="00360665" w:rsidRDefault="005567E9" w:rsidP="007274CD">
            <w:pPr>
              <w:rPr>
                <w:sz w:val="22"/>
                <w:szCs w:val="22"/>
              </w:rPr>
            </w:pPr>
          </w:p>
        </w:tc>
        <w:tc>
          <w:tcPr>
            <w:tcW w:w="1888" w:type="pct"/>
            <w:tcBorders>
              <w:top w:val="nil"/>
              <w:left w:val="nil"/>
              <w:bottom w:val="single" w:sz="4" w:space="0" w:color="auto"/>
            </w:tcBorders>
            <w:shd w:val="clear" w:color="auto" w:fill="auto"/>
          </w:tcPr>
          <w:p w14:paraId="5992CCEB" w14:textId="77777777" w:rsidR="005567E9" w:rsidRPr="00360665" w:rsidRDefault="005567E9" w:rsidP="007274CD">
            <w:pPr>
              <w:rPr>
                <w:sz w:val="22"/>
                <w:szCs w:val="22"/>
              </w:rPr>
            </w:pPr>
            <w:r w:rsidRPr="00360665">
              <w:rPr>
                <w:sz w:val="22"/>
                <w:szCs w:val="22"/>
              </w:rPr>
              <w:fldChar w:fldCharType="begin">
                <w:ffData>
                  <w:name w:val="Dropdown1"/>
                  <w:enabled/>
                  <w:calcOnExit w:val="0"/>
                  <w:ddList>
                    <w:listEntry w:val="Click here to select title"/>
                    <w:listEntry w:val="Corporate President"/>
                    <w:listEntry w:val="Corporate Vice President"/>
                    <w:listEntry w:val="Corporate Secretary"/>
                    <w:listEntry w:val="Corporate Treasurer"/>
                    <w:listEntry w:val="LLC member/manager"/>
                    <w:listEntry w:val="Sole Proprietor"/>
                    <w:listEntry w:val="Partner"/>
                  </w:ddList>
                </w:ffData>
              </w:fldChar>
            </w:r>
            <w:bookmarkStart w:id="2" w:name="Dropdown1"/>
            <w:r w:rsidRPr="00360665">
              <w:rPr>
                <w:sz w:val="22"/>
                <w:szCs w:val="22"/>
              </w:rPr>
              <w:instrText xml:space="preserve"> FORMDROPDOWN </w:instrText>
            </w:r>
            <w:r w:rsidR="00187A59">
              <w:rPr>
                <w:sz w:val="22"/>
                <w:szCs w:val="22"/>
              </w:rPr>
            </w:r>
            <w:r w:rsidR="00187A59">
              <w:rPr>
                <w:sz w:val="22"/>
                <w:szCs w:val="22"/>
              </w:rPr>
              <w:fldChar w:fldCharType="separate"/>
            </w:r>
            <w:r w:rsidRPr="00360665">
              <w:rPr>
                <w:sz w:val="22"/>
                <w:szCs w:val="22"/>
              </w:rPr>
              <w:fldChar w:fldCharType="end"/>
            </w:r>
            <w:bookmarkEnd w:id="2"/>
          </w:p>
        </w:tc>
      </w:tr>
      <w:tr w:rsidR="003C7FF7" w:rsidRPr="00360665" w14:paraId="5992CCF0" w14:textId="77777777" w:rsidTr="003C7FF7">
        <w:trPr>
          <w:trHeight w:val="475"/>
        </w:trPr>
        <w:tc>
          <w:tcPr>
            <w:tcW w:w="2983" w:type="pct"/>
            <w:tcBorders>
              <w:top w:val="single" w:sz="4" w:space="0" w:color="auto"/>
              <w:bottom w:val="single" w:sz="4" w:space="0" w:color="auto"/>
              <w:right w:val="nil"/>
            </w:tcBorders>
            <w:shd w:val="clear" w:color="auto" w:fill="auto"/>
            <w:vAlign w:val="bottom"/>
          </w:tcPr>
          <w:p w14:paraId="5992CCED" w14:textId="77777777" w:rsidR="005567E9" w:rsidRPr="00360665" w:rsidRDefault="005567E9" w:rsidP="007274CD">
            <w:pPr>
              <w:rPr>
                <w:sz w:val="22"/>
                <w:szCs w:val="22"/>
              </w:rPr>
            </w:pPr>
            <w:r w:rsidRPr="00360665">
              <w:rPr>
                <w:sz w:val="22"/>
                <w:szCs w:val="22"/>
              </w:rPr>
              <w:t>Signature:</w:t>
            </w:r>
          </w:p>
        </w:tc>
        <w:tc>
          <w:tcPr>
            <w:tcW w:w="129" w:type="pct"/>
            <w:tcBorders>
              <w:top w:val="nil"/>
              <w:left w:val="nil"/>
              <w:bottom w:val="nil"/>
              <w:right w:val="nil"/>
            </w:tcBorders>
            <w:shd w:val="clear" w:color="auto" w:fill="auto"/>
          </w:tcPr>
          <w:p w14:paraId="5992CCEE" w14:textId="77777777" w:rsidR="005567E9" w:rsidRPr="00360665" w:rsidRDefault="005567E9" w:rsidP="007274CD">
            <w:pPr>
              <w:rPr>
                <w:sz w:val="22"/>
                <w:szCs w:val="22"/>
              </w:rPr>
            </w:pPr>
          </w:p>
        </w:tc>
        <w:tc>
          <w:tcPr>
            <w:tcW w:w="1888" w:type="pct"/>
            <w:tcBorders>
              <w:top w:val="single" w:sz="4" w:space="0" w:color="auto"/>
              <w:left w:val="nil"/>
              <w:bottom w:val="single" w:sz="4" w:space="0" w:color="auto"/>
            </w:tcBorders>
            <w:shd w:val="clear" w:color="auto" w:fill="auto"/>
          </w:tcPr>
          <w:p w14:paraId="5992CCEF" w14:textId="77777777" w:rsidR="005567E9" w:rsidRPr="00360665" w:rsidRDefault="005567E9" w:rsidP="007274CD">
            <w:pPr>
              <w:rPr>
                <w:b/>
                <w:sz w:val="22"/>
                <w:szCs w:val="22"/>
              </w:rPr>
            </w:pPr>
            <w:r w:rsidRPr="00360665">
              <w:rPr>
                <w:b/>
                <w:sz w:val="22"/>
                <w:szCs w:val="22"/>
              </w:rPr>
              <w:t>*</w:t>
            </w:r>
          </w:p>
        </w:tc>
      </w:tr>
      <w:tr w:rsidR="003C7FF7" w:rsidRPr="00360665" w14:paraId="5992CCF4" w14:textId="77777777" w:rsidTr="003C7FF7">
        <w:trPr>
          <w:trHeight w:val="20"/>
        </w:trPr>
        <w:tc>
          <w:tcPr>
            <w:tcW w:w="2983" w:type="pct"/>
            <w:tcBorders>
              <w:top w:val="single" w:sz="4" w:space="0" w:color="auto"/>
              <w:bottom w:val="nil"/>
              <w:right w:val="nil"/>
            </w:tcBorders>
            <w:shd w:val="clear" w:color="auto" w:fill="auto"/>
          </w:tcPr>
          <w:p w14:paraId="5992CCF1" w14:textId="77777777" w:rsidR="005567E9" w:rsidRPr="00360665" w:rsidRDefault="005567E9" w:rsidP="007274CD">
            <w:pPr>
              <w:rPr>
                <w:sz w:val="22"/>
                <w:szCs w:val="22"/>
              </w:rPr>
            </w:pPr>
          </w:p>
        </w:tc>
        <w:tc>
          <w:tcPr>
            <w:tcW w:w="129" w:type="pct"/>
            <w:tcBorders>
              <w:top w:val="nil"/>
              <w:left w:val="nil"/>
              <w:bottom w:val="nil"/>
              <w:right w:val="nil"/>
            </w:tcBorders>
            <w:shd w:val="clear" w:color="auto" w:fill="auto"/>
          </w:tcPr>
          <w:p w14:paraId="5992CCF2" w14:textId="77777777" w:rsidR="005567E9" w:rsidRPr="00360665" w:rsidRDefault="005567E9" w:rsidP="007274CD">
            <w:pPr>
              <w:rPr>
                <w:sz w:val="22"/>
                <w:szCs w:val="22"/>
              </w:rPr>
            </w:pPr>
          </w:p>
        </w:tc>
        <w:tc>
          <w:tcPr>
            <w:tcW w:w="1888" w:type="pct"/>
            <w:vMerge w:val="restart"/>
            <w:tcBorders>
              <w:top w:val="single" w:sz="4" w:space="0" w:color="auto"/>
              <w:left w:val="nil"/>
              <w:bottom w:val="nil"/>
            </w:tcBorders>
            <w:shd w:val="clear" w:color="auto" w:fill="auto"/>
          </w:tcPr>
          <w:p w14:paraId="5992CCF3" w14:textId="77777777" w:rsidR="005567E9" w:rsidRPr="003C7FF7" w:rsidRDefault="005567E9" w:rsidP="007274CD">
            <w:pPr>
              <w:rPr>
                <w:color w:val="595959"/>
                <w:sz w:val="18"/>
                <w:szCs w:val="18"/>
              </w:rPr>
            </w:pPr>
            <w:r w:rsidRPr="003C7FF7">
              <w:rPr>
                <w:b/>
                <w:color w:val="595959"/>
                <w:sz w:val="18"/>
                <w:szCs w:val="18"/>
              </w:rPr>
              <w:t>*</w:t>
            </w:r>
            <w:r w:rsidRPr="003C7FF7">
              <w:rPr>
                <w:color w:val="595959"/>
                <w:sz w:val="18"/>
                <w:szCs w:val="18"/>
              </w:rPr>
              <w:t>(If you are printing this form select and print your title: Corporate President, Corporate Vice President, Corporate Secretary, Corporate Treasurer, LLC member/manager, Sole Proprietor, Partner.)</w:t>
            </w:r>
          </w:p>
        </w:tc>
      </w:tr>
      <w:tr w:rsidR="003C7FF7" w:rsidRPr="00360665" w14:paraId="5992CCF8" w14:textId="77777777" w:rsidTr="003C7FF7">
        <w:tc>
          <w:tcPr>
            <w:tcW w:w="2983" w:type="pct"/>
            <w:tcBorders>
              <w:top w:val="nil"/>
              <w:bottom w:val="single" w:sz="4" w:space="0" w:color="auto"/>
              <w:right w:val="nil"/>
            </w:tcBorders>
            <w:shd w:val="clear" w:color="auto" w:fill="auto"/>
          </w:tcPr>
          <w:p w14:paraId="5992CCF5" w14:textId="77777777" w:rsidR="005567E9" w:rsidRPr="00360665" w:rsidRDefault="005567E9" w:rsidP="007274CD">
            <w:pPr>
              <w:rPr>
                <w:sz w:val="22"/>
                <w:szCs w:val="22"/>
              </w:rPr>
            </w:pPr>
            <w:r w:rsidRPr="00360665">
              <w:rPr>
                <w:sz w:val="22"/>
                <w:szCs w:val="22"/>
              </w:rPr>
              <w:t>Date:</w:t>
            </w:r>
            <w:r w:rsidR="00360665">
              <w:rPr>
                <w:sz w:val="22"/>
                <w:szCs w:val="22"/>
              </w:rPr>
              <w:t xml:space="preserve">  </w:t>
            </w:r>
            <w:r w:rsidR="00360665">
              <w:rPr>
                <w:sz w:val="22"/>
                <w:szCs w:val="22"/>
              </w:rPr>
              <w:fldChar w:fldCharType="begin">
                <w:ffData>
                  <w:name w:val="Text5"/>
                  <w:enabled/>
                  <w:calcOnExit w:val="0"/>
                  <w:textInput/>
                </w:ffData>
              </w:fldChar>
            </w:r>
            <w:bookmarkStart w:id="3" w:name="Text5"/>
            <w:r w:rsidR="00360665">
              <w:rPr>
                <w:sz w:val="22"/>
                <w:szCs w:val="22"/>
              </w:rPr>
              <w:instrText xml:space="preserve"> FORMTEXT </w:instrText>
            </w:r>
            <w:r w:rsidR="00360665">
              <w:rPr>
                <w:sz w:val="22"/>
                <w:szCs w:val="22"/>
              </w:rPr>
            </w:r>
            <w:r w:rsidR="00360665">
              <w:rPr>
                <w:sz w:val="22"/>
                <w:szCs w:val="22"/>
              </w:rPr>
              <w:fldChar w:fldCharType="separate"/>
            </w:r>
            <w:r w:rsidR="00360665">
              <w:rPr>
                <w:noProof/>
                <w:sz w:val="22"/>
                <w:szCs w:val="22"/>
              </w:rPr>
              <w:t> </w:t>
            </w:r>
            <w:r w:rsidR="00360665">
              <w:rPr>
                <w:noProof/>
                <w:sz w:val="22"/>
                <w:szCs w:val="22"/>
              </w:rPr>
              <w:t> </w:t>
            </w:r>
            <w:r w:rsidR="00360665">
              <w:rPr>
                <w:noProof/>
                <w:sz w:val="22"/>
                <w:szCs w:val="22"/>
              </w:rPr>
              <w:t> </w:t>
            </w:r>
            <w:r w:rsidR="00360665">
              <w:rPr>
                <w:noProof/>
                <w:sz w:val="22"/>
                <w:szCs w:val="22"/>
              </w:rPr>
              <w:t> </w:t>
            </w:r>
            <w:r w:rsidR="00360665">
              <w:rPr>
                <w:noProof/>
                <w:sz w:val="22"/>
                <w:szCs w:val="22"/>
              </w:rPr>
              <w:t> </w:t>
            </w:r>
            <w:r w:rsidR="00360665">
              <w:rPr>
                <w:sz w:val="22"/>
                <w:szCs w:val="22"/>
              </w:rPr>
              <w:fldChar w:fldCharType="end"/>
            </w:r>
            <w:bookmarkEnd w:id="3"/>
          </w:p>
        </w:tc>
        <w:tc>
          <w:tcPr>
            <w:tcW w:w="129" w:type="pct"/>
            <w:tcBorders>
              <w:top w:val="nil"/>
              <w:left w:val="nil"/>
              <w:bottom w:val="nil"/>
              <w:right w:val="nil"/>
            </w:tcBorders>
            <w:shd w:val="clear" w:color="auto" w:fill="auto"/>
          </w:tcPr>
          <w:p w14:paraId="5992CCF6" w14:textId="77777777" w:rsidR="005567E9" w:rsidRPr="00360665" w:rsidRDefault="005567E9" w:rsidP="007274CD">
            <w:pPr>
              <w:rPr>
                <w:sz w:val="22"/>
                <w:szCs w:val="22"/>
              </w:rPr>
            </w:pPr>
          </w:p>
        </w:tc>
        <w:tc>
          <w:tcPr>
            <w:tcW w:w="1888" w:type="pct"/>
            <w:vMerge/>
            <w:tcBorders>
              <w:top w:val="single" w:sz="4" w:space="0" w:color="auto"/>
              <w:left w:val="nil"/>
              <w:bottom w:val="nil"/>
            </w:tcBorders>
            <w:shd w:val="clear" w:color="auto" w:fill="auto"/>
          </w:tcPr>
          <w:p w14:paraId="5992CCF7" w14:textId="77777777" w:rsidR="005567E9" w:rsidRPr="00360665" w:rsidRDefault="005567E9" w:rsidP="007274CD">
            <w:pPr>
              <w:rPr>
                <w:sz w:val="22"/>
                <w:szCs w:val="22"/>
              </w:rPr>
            </w:pPr>
          </w:p>
        </w:tc>
      </w:tr>
      <w:tr w:rsidR="003C7FF7" w:rsidRPr="00360665" w14:paraId="5992CCFC" w14:textId="77777777" w:rsidTr="003C7FF7">
        <w:tc>
          <w:tcPr>
            <w:tcW w:w="2983" w:type="pct"/>
            <w:tcBorders>
              <w:top w:val="single" w:sz="4" w:space="0" w:color="auto"/>
              <w:bottom w:val="nil"/>
              <w:right w:val="nil"/>
            </w:tcBorders>
            <w:shd w:val="clear" w:color="auto" w:fill="auto"/>
          </w:tcPr>
          <w:p w14:paraId="5992CCF9" w14:textId="77777777" w:rsidR="005567E9" w:rsidRPr="00360665" w:rsidRDefault="005567E9" w:rsidP="007274CD">
            <w:pPr>
              <w:rPr>
                <w:sz w:val="22"/>
                <w:szCs w:val="22"/>
              </w:rPr>
            </w:pPr>
          </w:p>
        </w:tc>
        <w:tc>
          <w:tcPr>
            <w:tcW w:w="129" w:type="pct"/>
            <w:tcBorders>
              <w:top w:val="nil"/>
              <w:left w:val="nil"/>
              <w:bottom w:val="nil"/>
              <w:right w:val="nil"/>
            </w:tcBorders>
            <w:shd w:val="clear" w:color="auto" w:fill="auto"/>
          </w:tcPr>
          <w:p w14:paraId="5992CCFA" w14:textId="77777777" w:rsidR="005567E9" w:rsidRPr="00360665" w:rsidRDefault="005567E9" w:rsidP="007274CD">
            <w:pPr>
              <w:rPr>
                <w:sz w:val="22"/>
                <w:szCs w:val="22"/>
              </w:rPr>
            </w:pPr>
          </w:p>
        </w:tc>
        <w:tc>
          <w:tcPr>
            <w:tcW w:w="1888" w:type="pct"/>
            <w:vMerge/>
            <w:tcBorders>
              <w:top w:val="single" w:sz="4" w:space="0" w:color="auto"/>
              <w:left w:val="nil"/>
              <w:bottom w:val="nil"/>
            </w:tcBorders>
            <w:shd w:val="clear" w:color="auto" w:fill="auto"/>
          </w:tcPr>
          <w:p w14:paraId="5992CCFB" w14:textId="77777777" w:rsidR="005567E9" w:rsidRPr="00360665" w:rsidRDefault="005567E9" w:rsidP="007274CD">
            <w:pPr>
              <w:rPr>
                <w:sz w:val="22"/>
                <w:szCs w:val="22"/>
              </w:rPr>
            </w:pPr>
          </w:p>
        </w:tc>
      </w:tr>
      <w:tr w:rsidR="003C7FF7" w:rsidRPr="00360665" w14:paraId="5992CD00" w14:textId="77777777" w:rsidTr="003C7FF7">
        <w:tc>
          <w:tcPr>
            <w:tcW w:w="2983" w:type="pct"/>
            <w:tcBorders>
              <w:top w:val="nil"/>
              <w:bottom w:val="nil"/>
              <w:right w:val="nil"/>
            </w:tcBorders>
            <w:shd w:val="clear" w:color="auto" w:fill="auto"/>
          </w:tcPr>
          <w:p w14:paraId="5992CCFD" w14:textId="77777777" w:rsidR="005567E9" w:rsidRPr="00360665" w:rsidRDefault="005567E9" w:rsidP="007274CD">
            <w:pPr>
              <w:rPr>
                <w:sz w:val="22"/>
                <w:szCs w:val="22"/>
              </w:rPr>
            </w:pPr>
          </w:p>
        </w:tc>
        <w:tc>
          <w:tcPr>
            <w:tcW w:w="129" w:type="pct"/>
            <w:tcBorders>
              <w:top w:val="nil"/>
              <w:left w:val="nil"/>
              <w:bottom w:val="nil"/>
              <w:right w:val="nil"/>
            </w:tcBorders>
            <w:shd w:val="clear" w:color="auto" w:fill="auto"/>
          </w:tcPr>
          <w:p w14:paraId="5992CCFE" w14:textId="77777777" w:rsidR="005567E9" w:rsidRPr="00360665" w:rsidRDefault="005567E9" w:rsidP="007274CD">
            <w:pPr>
              <w:rPr>
                <w:sz w:val="22"/>
                <w:szCs w:val="22"/>
              </w:rPr>
            </w:pPr>
          </w:p>
        </w:tc>
        <w:tc>
          <w:tcPr>
            <w:tcW w:w="1888" w:type="pct"/>
            <w:vMerge/>
            <w:tcBorders>
              <w:top w:val="single" w:sz="4" w:space="0" w:color="auto"/>
              <w:left w:val="nil"/>
              <w:bottom w:val="nil"/>
            </w:tcBorders>
            <w:shd w:val="clear" w:color="auto" w:fill="auto"/>
          </w:tcPr>
          <w:p w14:paraId="5992CCFF" w14:textId="77777777" w:rsidR="005567E9" w:rsidRPr="00360665" w:rsidRDefault="005567E9" w:rsidP="007274CD">
            <w:pPr>
              <w:rPr>
                <w:sz w:val="22"/>
                <w:szCs w:val="22"/>
              </w:rPr>
            </w:pPr>
          </w:p>
        </w:tc>
      </w:tr>
    </w:tbl>
    <w:p w14:paraId="5992CD01" w14:textId="77777777" w:rsidR="005567E9" w:rsidRPr="00360665" w:rsidRDefault="005567E9" w:rsidP="0002544E">
      <w:pPr>
        <w:rPr>
          <w:sz w:val="22"/>
          <w:szCs w:val="22"/>
        </w:rPr>
      </w:pPr>
    </w:p>
    <w:sectPr w:rsidR="005567E9" w:rsidRPr="00360665" w:rsidSect="00C50ED4">
      <w:footerReference w:type="default" r:id="rId18"/>
      <w:pgSz w:w="12240" w:h="15840"/>
      <w:pgMar w:top="576" w:right="1008" w:bottom="576" w:left="1008"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2CD05" w14:textId="77777777" w:rsidR="00BB26A0" w:rsidRDefault="00BB26A0" w:rsidP="005567E9">
      <w:r>
        <w:separator/>
      </w:r>
    </w:p>
  </w:endnote>
  <w:endnote w:type="continuationSeparator" w:id="0">
    <w:p w14:paraId="5992CD06" w14:textId="77777777" w:rsidR="00BB26A0" w:rsidRDefault="00BB26A0" w:rsidP="0055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ee 3 of 9">
    <w:altName w:val="Courier New"/>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CD0A" w14:textId="782BF7C1" w:rsidR="005567E9" w:rsidRPr="006834E7" w:rsidRDefault="00C50ED4" w:rsidP="006834E7">
    <w:pPr>
      <w:pStyle w:val="Footer"/>
      <w:rPr>
        <w:rFonts w:ascii="Free 3 of 9" w:hAnsi="Free 3 of 9"/>
        <w:sz w:val="72"/>
        <w:szCs w:val="72"/>
      </w:rPr>
    </w:pPr>
    <w:r>
      <w:rPr>
        <w:sz w:val="18"/>
        <w:szCs w:val="18"/>
      </w:rPr>
      <w:t xml:space="preserve">LIQ1242 </w:t>
    </w:r>
    <w:r w:rsidR="00187A59">
      <w:rPr>
        <w:sz w:val="18"/>
        <w:szCs w:val="18"/>
      </w:rPr>
      <w:t>10/22</w:t>
    </w:r>
    <w:r w:rsidR="006834E7">
      <w:tab/>
    </w:r>
    <w:r w:rsidR="006834E7" w:rsidRPr="003C7FF7">
      <w:rPr>
        <w:rFonts w:ascii="Free 3 of 9" w:hAnsi="Free 3 of 9"/>
        <w:sz w:val="56"/>
        <w:szCs w:val="56"/>
      </w:rPr>
      <w:t>*LCB LIQ1242*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2CD03" w14:textId="77777777" w:rsidR="00BB26A0" w:rsidRDefault="00BB26A0" w:rsidP="005567E9">
      <w:r>
        <w:separator/>
      </w:r>
    </w:p>
  </w:footnote>
  <w:footnote w:type="continuationSeparator" w:id="0">
    <w:p w14:paraId="5992CD04" w14:textId="77777777" w:rsidR="00BB26A0" w:rsidRDefault="00BB26A0" w:rsidP="00556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9105B"/>
    <w:multiLevelType w:val="hybridMultilevel"/>
    <w:tmpl w:val="701A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6R+s/JGNkRisOrm0nr2lnnssGa8SEzE2IbB1ZpGEpeNJa5qJY6eSzp0tBIcaBzekcWw7yD9AXu4qNfT0AIxkw==" w:salt="Mfp0s7SCLwEWmiQPG0es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1"/>
    <w:rsid w:val="000064EA"/>
    <w:rsid w:val="00012A9E"/>
    <w:rsid w:val="00022580"/>
    <w:rsid w:val="0002544E"/>
    <w:rsid w:val="00056A71"/>
    <w:rsid w:val="00067936"/>
    <w:rsid w:val="00111667"/>
    <w:rsid w:val="00137EB2"/>
    <w:rsid w:val="001537D9"/>
    <w:rsid w:val="00180A48"/>
    <w:rsid w:val="00186DC3"/>
    <w:rsid w:val="00187A59"/>
    <w:rsid w:val="00192180"/>
    <w:rsid w:val="001A696E"/>
    <w:rsid w:val="001C4BD4"/>
    <w:rsid w:val="001D6379"/>
    <w:rsid w:val="00215572"/>
    <w:rsid w:val="0022193C"/>
    <w:rsid w:val="00222A8D"/>
    <w:rsid w:val="00230ABA"/>
    <w:rsid w:val="002363EE"/>
    <w:rsid w:val="00244056"/>
    <w:rsid w:val="002667C4"/>
    <w:rsid w:val="002679EF"/>
    <w:rsid w:val="002871FB"/>
    <w:rsid w:val="002A50E8"/>
    <w:rsid w:val="00305C71"/>
    <w:rsid w:val="003153F9"/>
    <w:rsid w:val="00332D1C"/>
    <w:rsid w:val="00333802"/>
    <w:rsid w:val="00355DCF"/>
    <w:rsid w:val="0035781C"/>
    <w:rsid w:val="00360272"/>
    <w:rsid w:val="00360665"/>
    <w:rsid w:val="0036795B"/>
    <w:rsid w:val="00372917"/>
    <w:rsid w:val="00377A89"/>
    <w:rsid w:val="003C1E9E"/>
    <w:rsid w:val="003C7FF7"/>
    <w:rsid w:val="003F4C09"/>
    <w:rsid w:val="00403159"/>
    <w:rsid w:val="0041205F"/>
    <w:rsid w:val="004363BA"/>
    <w:rsid w:val="0044639C"/>
    <w:rsid w:val="00476FAA"/>
    <w:rsid w:val="00486BCE"/>
    <w:rsid w:val="004C2C5A"/>
    <w:rsid w:val="004C314F"/>
    <w:rsid w:val="004D040D"/>
    <w:rsid w:val="004D47F0"/>
    <w:rsid w:val="004F2C03"/>
    <w:rsid w:val="00512CCE"/>
    <w:rsid w:val="00555983"/>
    <w:rsid w:val="005567E9"/>
    <w:rsid w:val="00566A52"/>
    <w:rsid w:val="00580459"/>
    <w:rsid w:val="00593F19"/>
    <w:rsid w:val="005A6AF3"/>
    <w:rsid w:val="00622300"/>
    <w:rsid w:val="00624360"/>
    <w:rsid w:val="00626CDC"/>
    <w:rsid w:val="00637710"/>
    <w:rsid w:val="006430A7"/>
    <w:rsid w:val="0064519A"/>
    <w:rsid w:val="00661FD3"/>
    <w:rsid w:val="00666CD3"/>
    <w:rsid w:val="00674981"/>
    <w:rsid w:val="00676308"/>
    <w:rsid w:val="006834E7"/>
    <w:rsid w:val="006D06D4"/>
    <w:rsid w:val="006D6487"/>
    <w:rsid w:val="007111AA"/>
    <w:rsid w:val="00712337"/>
    <w:rsid w:val="00715150"/>
    <w:rsid w:val="00721F3D"/>
    <w:rsid w:val="007274CD"/>
    <w:rsid w:val="0077355E"/>
    <w:rsid w:val="00797D29"/>
    <w:rsid w:val="007A7A6B"/>
    <w:rsid w:val="007E0442"/>
    <w:rsid w:val="008108A7"/>
    <w:rsid w:val="00846C27"/>
    <w:rsid w:val="00897B92"/>
    <w:rsid w:val="008A2516"/>
    <w:rsid w:val="008A32C5"/>
    <w:rsid w:val="008B471C"/>
    <w:rsid w:val="008E1B95"/>
    <w:rsid w:val="008F13BB"/>
    <w:rsid w:val="008F1BF2"/>
    <w:rsid w:val="008F5DA1"/>
    <w:rsid w:val="0091587D"/>
    <w:rsid w:val="0091591D"/>
    <w:rsid w:val="00916D1D"/>
    <w:rsid w:val="009217D0"/>
    <w:rsid w:val="00926BDC"/>
    <w:rsid w:val="009272FD"/>
    <w:rsid w:val="009316BB"/>
    <w:rsid w:val="009373FA"/>
    <w:rsid w:val="0096445E"/>
    <w:rsid w:val="009B64CB"/>
    <w:rsid w:val="009D135A"/>
    <w:rsid w:val="009E008F"/>
    <w:rsid w:val="009E2AC5"/>
    <w:rsid w:val="00A0314B"/>
    <w:rsid w:val="00A35796"/>
    <w:rsid w:val="00A357BD"/>
    <w:rsid w:val="00A63E55"/>
    <w:rsid w:val="00A71241"/>
    <w:rsid w:val="00A829D7"/>
    <w:rsid w:val="00A82E2E"/>
    <w:rsid w:val="00AC3923"/>
    <w:rsid w:val="00AD38E5"/>
    <w:rsid w:val="00AD4D27"/>
    <w:rsid w:val="00AE1E3A"/>
    <w:rsid w:val="00B06667"/>
    <w:rsid w:val="00B25CD6"/>
    <w:rsid w:val="00B6404E"/>
    <w:rsid w:val="00BA6BD2"/>
    <w:rsid w:val="00BB26A0"/>
    <w:rsid w:val="00BC4EA0"/>
    <w:rsid w:val="00BC5A3C"/>
    <w:rsid w:val="00BD4D7A"/>
    <w:rsid w:val="00BD64EF"/>
    <w:rsid w:val="00C05072"/>
    <w:rsid w:val="00C369DA"/>
    <w:rsid w:val="00C50ED4"/>
    <w:rsid w:val="00C5316C"/>
    <w:rsid w:val="00C54D1D"/>
    <w:rsid w:val="00CA6FEF"/>
    <w:rsid w:val="00CB0F45"/>
    <w:rsid w:val="00CC3000"/>
    <w:rsid w:val="00CE75D3"/>
    <w:rsid w:val="00D004D2"/>
    <w:rsid w:val="00D23757"/>
    <w:rsid w:val="00D36C12"/>
    <w:rsid w:val="00D464DD"/>
    <w:rsid w:val="00D723D8"/>
    <w:rsid w:val="00D800D5"/>
    <w:rsid w:val="00D84E6C"/>
    <w:rsid w:val="00DB145B"/>
    <w:rsid w:val="00DB595A"/>
    <w:rsid w:val="00DC2731"/>
    <w:rsid w:val="00DE7831"/>
    <w:rsid w:val="00E14098"/>
    <w:rsid w:val="00E35248"/>
    <w:rsid w:val="00E4490C"/>
    <w:rsid w:val="00EB04F6"/>
    <w:rsid w:val="00EC2CAB"/>
    <w:rsid w:val="00ED4C6F"/>
    <w:rsid w:val="00EE61B6"/>
    <w:rsid w:val="00F362A6"/>
    <w:rsid w:val="00F4650D"/>
    <w:rsid w:val="00F55865"/>
    <w:rsid w:val="00F60FA2"/>
    <w:rsid w:val="00F6199F"/>
    <w:rsid w:val="00F76E01"/>
    <w:rsid w:val="00FC2FD5"/>
    <w:rsid w:val="00FE2FBE"/>
    <w:rsid w:val="00FF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92CCB4"/>
  <w15:docId w15:val="{5998EDD2-3922-4F4C-B71A-C8FB6AD6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6066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360665"/>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1241"/>
    <w:rPr>
      <w:rFonts w:ascii="Tahoma" w:hAnsi="Tahoma" w:cs="Tahoma"/>
      <w:sz w:val="16"/>
      <w:szCs w:val="16"/>
    </w:rPr>
  </w:style>
  <w:style w:type="character" w:customStyle="1" w:styleId="BalloonTextChar">
    <w:name w:val="Balloon Text Char"/>
    <w:link w:val="BalloonText"/>
    <w:uiPriority w:val="99"/>
    <w:semiHidden/>
    <w:rsid w:val="00A71241"/>
    <w:rPr>
      <w:rFonts w:ascii="Tahoma" w:hAnsi="Tahoma" w:cs="Tahoma"/>
      <w:sz w:val="16"/>
      <w:szCs w:val="16"/>
    </w:rPr>
  </w:style>
  <w:style w:type="paragraph" w:styleId="ListParagraph">
    <w:name w:val="List Paragraph"/>
    <w:basedOn w:val="Normal"/>
    <w:uiPriority w:val="34"/>
    <w:qFormat/>
    <w:rsid w:val="005567E9"/>
    <w:pPr>
      <w:ind w:left="720"/>
      <w:contextualSpacing/>
    </w:pPr>
  </w:style>
  <w:style w:type="paragraph" w:styleId="Header">
    <w:name w:val="header"/>
    <w:basedOn w:val="Normal"/>
    <w:link w:val="HeaderChar"/>
    <w:uiPriority w:val="99"/>
    <w:unhideWhenUsed/>
    <w:rsid w:val="005567E9"/>
    <w:pPr>
      <w:tabs>
        <w:tab w:val="center" w:pos="4680"/>
        <w:tab w:val="right" w:pos="9360"/>
      </w:tabs>
    </w:pPr>
  </w:style>
  <w:style w:type="character" w:customStyle="1" w:styleId="HeaderChar">
    <w:name w:val="Header Char"/>
    <w:basedOn w:val="DefaultParagraphFont"/>
    <w:link w:val="Header"/>
    <w:uiPriority w:val="99"/>
    <w:rsid w:val="005567E9"/>
  </w:style>
  <w:style w:type="paragraph" w:styleId="Footer">
    <w:name w:val="footer"/>
    <w:basedOn w:val="Normal"/>
    <w:link w:val="FooterChar"/>
    <w:uiPriority w:val="99"/>
    <w:unhideWhenUsed/>
    <w:rsid w:val="005567E9"/>
    <w:pPr>
      <w:tabs>
        <w:tab w:val="center" w:pos="4680"/>
        <w:tab w:val="right" w:pos="9360"/>
      </w:tabs>
    </w:pPr>
  </w:style>
  <w:style w:type="character" w:customStyle="1" w:styleId="FooterChar">
    <w:name w:val="Footer Char"/>
    <w:basedOn w:val="DefaultParagraphFont"/>
    <w:link w:val="Footer"/>
    <w:uiPriority w:val="99"/>
    <w:rsid w:val="005567E9"/>
  </w:style>
  <w:style w:type="character" w:customStyle="1" w:styleId="Heading2Char">
    <w:name w:val="Heading 2 Char"/>
    <w:link w:val="Heading2"/>
    <w:uiPriority w:val="9"/>
    <w:rsid w:val="00360665"/>
    <w:rPr>
      <w:rFonts w:ascii="Cambria" w:eastAsia="Times New Roman" w:hAnsi="Cambria" w:cs="Times New Roman"/>
      <w:b/>
      <w:bCs/>
      <w:i/>
      <w:iCs/>
      <w:sz w:val="28"/>
      <w:szCs w:val="28"/>
    </w:rPr>
  </w:style>
  <w:style w:type="character" w:customStyle="1" w:styleId="Heading1Char">
    <w:name w:val="Heading 1 Char"/>
    <w:link w:val="Heading1"/>
    <w:uiPriority w:val="9"/>
    <w:rsid w:val="00360665"/>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137EB2"/>
    <w:rPr>
      <w:color w:val="0000FF" w:themeColor="hyperlink"/>
      <w:u w:val="single"/>
    </w:rPr>
  </w:style>
  <w:style w:type="character" w:styleId="FollowedHyperlink">
    <w:name w:val="FollowedHyperlink"/>
    <w:basedOn w:val="DefaultParagraphFont"/>
    <w:uiPriority w:val="99"/>
    <w:semiHidden/>
    <w:unhideWhenUsed/>
    <w:rsid w:val="00666C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cb.w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pps.leg.wa.gov/wac/default.aspx?cite=314-02-112" TargetMode="External"/><Relationship Id="rId2" Type="http://schemas.openxmlformats.org/officeDocument/2006/relationships/customXml" Target="../customXml/item2.xml"/><Relationship Id="rId16" Type="http://schemas.openxmlformats.org/officeDocument/2006/relationships/hyperlink" Target="https://apps.leg.wa.gov/wac/default.aspx?cite=314-02-1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p.leg.wa.gov/RCW/default.aspx?cite=66.24.375"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leg.wa.gov/wac/default.aspx?cite=314-02-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146a8eab-09ab-43b5-add1-895265e63c5c">
      <Url xsi:nil="true"/>
      <Description xsi:nil="true"/>
    </hyperlink>
    <Form_x0020__x0023_ xmlns="146a8eab-09ab-43b5-add1-895265e63c5c">LIQ1242</Form_x0020__x0023_>
    <Owner xmlns="146a8eab-09ab-43b5-add1-895265e63c5c">Licensing</Owner>
    <IconOverlay xmlns="http://schemas.microsoft.com/sharepoint/v4" xsi:nil="true"/>
    <Wiki_x0020_Page_x0020_CategoriesTaxHTField0 xmlns="bde8bc92-061f-4bb9-8fea-842785ca4c29">
      <Terms xmlns="http://schemas.microsoft.com/office/infopath/2007/PartnerControls"/>
    </Wiki_x0020_Page_x0020_CategoriesTaxHTField0>
    <TaxCatchAll xmlns="5bc93a82-2fa7-45c3-a257-2009c96618b9"/>
    <date xmlns="146a8eab-09ab-43b5-add1-895265e63c5c"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ub_x0020_Owner xmlns="146a8eab-09ab-43b5-add1-895265e63c5c" xsi:nil="true"/>
    <Modified_x0020_Date xmlns="146a8eab-09ab-43b5-add1-895265e63c5c"/>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1FD036824D4FE43AD26001A288FA54F" ma:contentTypeVersion="20" ma:contentTypeDescription="Create a new document." ma:contentTypeScope="" ma:versionID="7c5b9e58c976bcad5ad88e987d4836ff">
  <xsd:schema xmlns:xsd="http://www.w3.org/2001/XMLSchema" xmlns:xs="http://www.w3.org/2001/XMLSchema" xmlns:p="http://schemas.microsoft.com/office/2006/metadata/properties" xmlns:ns1="http://schemas.microsoft.com/sharepoint/v3" xmlns:ns2="146a8eab-09ab-43b5-add1-895265e63c5c" xmlns:ns3="5bc93a82-2fa7-45c3-a257-2009c96618b9" xmlns:ns4="http://schemas.microsoft.com/sharepoint/v4" xmlns:ns5="bde8bc92-061f-4bb9-8fea-842785ca4c29" targetNamespace="http://schemas.microsoft.com/office/2006/metadata/properties" ma:root="true" ma:fieldsID="4bf51c76949996bab64af7a3b90d4f30" ns1:_="" ns2:_="" ns3:_="" ns4:_="" ns5:_="">
    <xsd:import namespace="http://schemas.microsoft.com/sharepoint/v3"/>
    <xsd:import namespace="146a8eab-09ab-43b5-add1-895265e63c5c"/>
    <xsd:import namespace="5bc93a82-2fa7-45c3-a257-2009c96618b9"/>
    <xsd:import namespace="http://schemas.microsoft.com/sharepoint/v4"/>
    <xsd:import namespace="bde8bc92-061f-4bb9-8fea-842785ca4c29"/>
    <xsd:element name="properties">
      <xsd:complexType>
        <xsd:sequence>
          <xsd:element name="documentManagement">
            <xsd:complexType>
              <xsd:all>
                <xsd:element ref="ns2:Form_x0020__x0023_"/>
                <xsd:element ref="ns2:Owner"/>
                <xsd:element ref="ns2:hyperlink" minOccurs="0"/>
                <xsd:element ref="ns4:IconOverlay" minOccurs="0"/>
                <xsd:element ref="ns5:Wiki_x0020_Page_x0020_CategoriesTaxHTField0" minOccurs="0"/>
                <xsd:element ref="ns3:TaxCatchAll" minOccurs="0"/>
                <xsd:element ref="ns3:TaxCatchAllLabel" minOccurs="0"/>
                <xsd:element ref="ns2:date" minOccurs="0"/>
                <xsd:element ref="ns1:RatedBy" minOccurs="0"/>
                <xsd:element ref="ns1:Ratings" minOccurs="0"/>
                <xsd:element ref="ns1:LikesCount" minOccurs="0"/>
                <xsd:element ref="ns1:LikedBy" minOccurs="0"/>
                <xsd:element ref="ns2:Sub_x0020_Owner" minOccurs="0"/>
                <xsd:element ref="ns2:Modified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a8eab-09ab-43b5-add1-895265e63c5c" elementFormDefault="qualified">
    <xsd:import namespace="http://schemas.microsoft.com/office/2006/documentManagement/types"/>
    <xsd:import namespace="http://schemas.microsoft.com/office/infopath/2007/PartnerControls"/>
    <xsd:element name="Form_x0020__x0023_" ma:index="2" ma:displayName="Form #" ma:internalName="Form_x0020__x0023_">
      <xsd:simpleType>
        <xsd:restriction base="dms:Text">
          <xsd:maxLength value="255"/>
        </xsd:restriction>
      </xsd:simpleType>
    </xsd:element>
    <xsd:element name="Owner" ma:index="3" ma:displayName="Owner" ma:default="Board" ma:format="Dropdown" ma:internalName="Owner">
      <xsd:simpleType>
        <xsd:restriction base="dms:Choice">
          <xsd:enumeration value="Board"/>
          <xsd:enumeration value="Director's Office"/>
          <xsd:enumeration value="Enforcement"/>
          <xsd:enumeration value="Human Resources"/>
          <xsd:enumeration value="Licensing"/>
          <xsd:enumeration value="Finance"/>
          <xsd:enumeration value="Operational Support"/>
          <xsd:enumeration value="Information Technology"/>
        </xsd:restriction>
      </xsd:simpleType>
    </xsd:element>
    <xsd:element name="hyperlink" ma:index="5" nillable="true" ma:displayName="Hyperlink to Policy"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6" nillable="true" ma:displayName="date" ma:format="DateOnly" ma:internalName="date">
      <xsd:simpleType>
        <xsd:restriction base="dms:DateTime"/>
      </xsd:simpleType>
    </xsd:element>
    <xsd:element name="Sub_x0020_Owner" ma:index="21" nillable="true" ma:displayName="Sub Owner" ma:format="Dropdown" ma:internalName="Sub_x0020_Owner">
      <xsd:simpleType>
        <xsd:restriction base="dms:Choice">
          <xsd:enumeration value="Licensing - Korean"/>
          <xsd:enumeration value="Licensing - Marijuana - Applications"/>
          <xsd:enumeration value="Licensing - Marijuana - DocuSign"/>
          <xsd:enumeration value="Licensing - Marijuana - General"/>
          <xsd:enumeration value="Licensing - SMP"/>
          <xsd:enumeration value="Licensing - Spanish"/>
          <xsd:enumeration value="Operational Support - Assets"/>
          <xsd:enumeration value="Operational Support - Facilities"/>
          <xsd:enumeration value="Operational Support - Fleet"/>
          <xsd:enumeration value="Operational Support - Procurement"/>
          <xsd:enumeration value="Operational Support - Records"/>
        </xsd:restriction>
      </xsd:simpleType>
    </xsd:element>
    <xsd:element name="Modified_x0020_Date" ma:index="22" ma:displayName="Modified Date" ma:format="DateOnly" ma:internalName="Modifi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93a82-2fa7-45c3-a257-2009c9661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2903a5-fdf5-4c0a-8743-57b4fa48144c}" ma:internalName="TaxCatchAll" ma:showField="CatchAllData" ma:web="5bc93a82-2fa7-45c3-a257-2009c9661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372903a5-fdf5-4c0a-8743-57b4fa48144c}" ma:internalName="TaxCatchAllLabel" ma:readOnly="true" ma:showField="CatchAllDataLabel" ma:web="5bc93a82-2fa7-45c3-a257-2009c9661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8bc92-061f-4bb9-8fea-842785ca4c29" elementFormDefault="qualified">
    <xsd:import namespace="http://schemas.microsoft.com/office/2006/documentManagement/types"/>
    <xsd:import namespace="http://schemas.microsoft.com/office/infopath/2007/PartnerControls"/>
    <xsd:element name="Wiki_x0020_Page_x0020_CategoriesTaxHTField0" ma:index="12" nillable="true" ma:taxonomy="true" ma:internalName="Wiki_x0020_Page_x0020_CategoriesTaxHTField0" ma:taxonomyFieldName="Wiki_x0020_Page_x0020_Categories" ma:displayName="Categories" ma:default="" ma:fieldId="{e1a5b98c-dd71-426d-acb6-e478c7a5882f}" ma:taxonomyMulti="true" ma:sspId="e06b8fa5-9db7-496e-9940-08ed2a91dd83" ma:termSetId="cf93831c-fa04-49d2-b467-12e4d10060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12AD6-7133-4EB9-B559-491079F15A3D}">
  <ds:schemaRefs>
    <ds:schemaRef ds:uri="http://schemas.microsoft.com/sharepoint/v3"/>
    <ds:schemaRef ds:uri="5bc93a82-2fa7-45c3-a257-2009c96618b9"/>
    <ds:schemaRef ds:uri="http://purl.org/dc/terms/"/>
    <ds:schemaRef ds:uri="bde8bc92-061f-4bb9-8fea-842785ca4c29"/>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purl.org/dc/elements/1.1/"/>
    <ds:schemaRef ds:uri="http://schemas.microsoft.com/office/2006/metadata/properties"/>
    <ds:schemaRef ds:uri="146a8eab-09ab-43b5-add1-895265e63c5c"/>
    <ds:schemaRef ds:uri="http://www.w3.org/XML/1998/namespace"/>
    <ds:schemaRef ds:uri="http://purl.org/dc/dcmitype/"/>
  </ds:schemaRefs>
</ds:datastoreItem>
</file>

<file path=customXml/itemProps2.xml><?xml version="1.0" encoding="utf-8"?>
<ds:datastoreItem xmlns:ds="http://schemas.openxmlformats.org/officeDocument/2006/customXml" ds:itemID="{6DA56410-D95E-4AF6-906F-04C2EA91C0CE}">
  <ds:schemaRefs>
    <ds:schemaRef ds:uri="http://schemas.microsoft.com/sharepoint/events"/>
  </ds:schemaRefs>
</ds:datastoreItem>
</file>

<file path=customXml/itemProps3.xml><?xml version="1.0" encoding="utf-8"?>
<ds:datastoreItem xmlns:ds="http://schemas.openxmlformats.org/officeDocument/2006/customXml" ds:itemID="{14A51A48-E06E-43E4-ADED-9E063E53E307}">
  <ds:schemaRefs>
    <ds:schemaRef ds:uri="http://schemas.microsoft.com/office/2006/metadata/longProperties"/>
  </ds:schemaRefs>
</ds:datastoreItem>
</file>

<file path=customXml/itemProps4.xml><?xml version="1.0" encoding="utf-8"?>
<ds:datastoreItem xmlns:ds="http://schemas.openxmlformats.org/officeDocument/2006/customXml" ds:itemID="{2A987E61-6399-4BC9-BF75-8A5B965D1824}">
  <ds:schemaRefs>
    <ds:schemaRef ds:uri="http://schemas.microsoft.com/sharepoint/v3/contenttype/forms"/>
  </ds:schemaRefs>
</ds:datastoreItem>
</file>

<file path=customXml/itemProps5.xml><?xml version="1.0" encoding="utf-8"?>
<ds:datastoreItem xmlns:ds="http://schemas.openxmlformats.org/officeDocument/2006/customXml" ds:itemID="{C3AA5641-3035-4AEE-9475-97C06D22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a8eab-09ab-43b5-add1-895265e63c5c"/>
    <ds:schemaRef ds:uri="5bc93a82-2fa7-45c3-a257-2009c96618b9"/>
    <ds:schemaRef ds:uri="http://schemas.microsoft.com/sharepoint/v4"/>
    <ds:schemaRef ds:uri="bde8bc92-061f-4bb9-8fea-842785ca4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Liquor Caterer License Acknowledgment</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Caterer License Acknowledgment</dc:title>
  <dc:creator>Grigsby, Barbara (LCB)</dc:creator>
  <cp:lastModifiedBy>Nielsen, Ryan (LCB)</cp:lastModifiedBy>
  <cp:revision>2</cp:revision>
  <cp:lastPrinted>2014-06-03T22:45:00Z</cp:lastPrinted>
  <dcterms:created xsi:type="dcterms:W3CDTF">2022-10-25T20:27:00Z</dcterms:created>
  <dcterms:modified xsi:type="dcterms:W3CDTF">2022-10-25T20:27:00Z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0x01010091FD036824D4FE43AD26001A288FA54F</vt:lpwstr>
  </property>
  <property fmtid="{D5CDD505-2E9C-101B-9397-08002B2CF9AE}" pid="3" name="_dlc_DocIdItemGuid">
    <vt:lpwstr>5b665ac7-ac4d-4e20-b260-8c1e1e720b48</vt:lpwstr>
  </property>
  <property fmtid="{D5CDD505-2E9C-101B-9397-08002B2CF9AE}" pid="4" name="_dlc_DocId">
    <vt:lpwstr>JR3YZVZ24WMT-209-4520</vt:lpwstr>
  </property>
  <property fmtid="{D5CDD505-2E9C-101B-9397-08002B2CF9AE}" pid="5" name="_dlc_DocIdUrl">
    <vt:lpwstr>https://intranet/Forms/_layouts/DocIdRedir.aspx?ID=JR3YZVZ24WMT-209-4520, JR3YZVZ24WMT-209-4520</vt:lpwstr>
  </property>
  <property fmtid="{D5CDD505-2E9C-101B-9397-08002B2CF9AE}" pid="6" name="Wiki Page Categories">
    <vt:lpwstr/>
  </property>
</Properties>
</file>